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77777777" w:rsidR="007C72B9" w:rsidRPr="00FC231F" w:rsidRDefault="002F63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r w:rsidR="00FC231F" w:rsidRPr="00FC231F">
        <w:rPr>
          <w:b/>
          <w:sz w:val="28"/>
          <w:szCs w:val="28"/>
        </w:rPr>
        <w:t>MINUTES OF MEETING MANNERING PARK COMMUNITY PRECINCT COMMITTEE</w:t>
      </w:r>
    </w:p>
    <w:p w14:paraId="2A6B28A3" w14:textId="5661BACB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AE2A89">
        <w:rPr>
          <w:sz w:val="24"/>
          <w:szCs w:val="24"/>
          <w:u w:val="single"/>
        </w:rPr>
        <w:t>February 17,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r w:rsidR="00FC231F" w:rsidRPr="00FC231F">
        <w:rPr>
          <w:sz w:val="24"/>
          <w:szCs w:val="24"/>
          <w:u w:val="single"/>
        </w:rPr>
        <w:t>At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44FAE9A3" w:rsidR="00C37AA5" w:rsidRDefault="00FC231F" w:rsidP="00C37AA5">
      <w:r w:rsidRPr="00FC231F">
        <w:t>Mee</w:t>
      </w:r>
      <w:r w:rsidR="006F41FC">
        <w:t>ting opened 7</w:t>
      </w:r>
      <w:r w:rsidR="004E7BC8">
        <w:t>.05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 xml:space="preserve">: </w:t>
      </w:r>
      <w:r w:rsidR="00814F59" w:rsidRPr="00814F59">
        <w:t>Ian</w:t>
      </w:r>
      <w:r w:rsidR="00814F59">
        <w:rPr>
          <w:b/>
        </w:rPr>
        <w:t xml:space="preserve"> </w:t>
      </w:r>
      <w:r w:rsidR="00457D1E">
        <w:t>Carr, Arthur Armstrong,</w:t>
      </w:r>
      <w:r w:rsidR="00251F43">
        <w:t xml:space="preserve"> </w:t>
      </w:r>
      <w:r w:rsidR="00C37AA5">
        <w:t xml:space="preserve">Sue Murray, </w:t>
      </w:r>
      <w:r w:rsidR="00251F43">
        <w:t>Bruce Edgell,</w:t>
      </w:r>
      <w:r w:rsidR="005E53A5">
        <w:t xml:space="preserve"> Judy Whitbourne, Andrew Whitbourne</w:t>
      </w:r>
      <w:r w:rsidR="00814F59">
        <w:t xml:space="preserve">, </w:t>
      </w:r>
      <w:r w:rsidR="00457D1E">
        <w:t xml:space="preserve">John Sauerbier, Robyn Sauerbier, Jan Regnis, Rob Regnis, Bart Vanderzee, Trevor Wrightston, </w:t>
      </w:r>
      <w:r w:rsidR="002C4406">
        <w:t>Gerald Cowan (for Swansea MP), Nick Jones (for Swansea MP), George Murray</w:t>
      </w:r>
      <w:r w:rsidR="002B1F3A">
        <w:t>, Trevor Masters, Bruce McWhirter, Robyn Croft, Kevin McKenzie, Denise Cooper (Councillor Doug Vincent arrived later)</w:t>
      </w:r>
      <w:r w:rsidR="002C4406">
        <w:t>.</w:t>
      </w:r>
      <w:r w:rsidR="002B1F3A">
        <w:t xml:space="preserve"> (21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FC231F">
        <w:rPr>
          <w:b/>
        </w:rPr>
        <w:t>:</w:t>
      </w:r>
      <w:r w:rsidR="00B3092E">
        <w:rPr>
          <w:b/>
        </w:rPr>
        <w:t xml:space="preserve"> </w:t>
      </w:r>
      <w:r w:rsidR="00814F59">
        <w:t xml:space="preserve">Neil Wynn, </w:t>
      </w:r>
      <w:r w:rsidR="002B1F3A">
        <w:t>Swansea MP Garry Edwards</w:t>
      </w:r>
      <w:r w:rsidR="002C4406">
        <w:t>.</w:t>
      </w:r>
    </w:p>
    <w:p w14:paraId="4A54FBE4" w14:textId="530DA05E" w:rsidR="00490B56" w:rsidRDefault="00490B56" w:rsidP="00C37AA5">
      <w:r w:rsidRPr="007D46E1">
        <w:rPr>
          <w:b/>
          <w:u w:val="single"/>
        </w:rPr>
        <w:t>GUEST SPEAKER  -</w:t>
      </w:r>
      <w:r>
        <w:t xml:space="preserve"> Maree Hands-Booth, Northern Lakes Region</w:t>
      </w:r>
      <w:r w:rsidR="0004697B">
        <w:t>al</w:t>
      </w:r>
      <w:r>
        <w:t xml:space="preserve"> Business Chamber on the topic of installing CCTV camera surveillance in the shopping centre Vales Rd and at the community hall Dunvegan St.  Key points:</w:t>
      </w:r>
    </w:p>
    <w:p w14:paraId="782C3E48" w14:textId="41B13593" w:rsidR="00490B56" w:rsidRDefault="00490B56" w:rsidP="00490B56">
      <w:pPr>
        <w:pStyle w:val="ListParagraph"/>
        <w:numPr>
          <w:ilvl w:val="0"/>
          <w:numId w:val="37"/>
        </w:numPr>
      </w:pPr>
      <w:r>
        <w:t>Maree and Nick Jones (for Swansea MP) previously had on-site meeting and suggested four cameras for the shopping centre and two cameras for community hall;</w:t>
      </w:r>
    </w:p>
    <w:p w14:paraId="0DF3D827" w14:textId="5C95CC37" w:rsidR="00490B56" w:rsidRDefault="00490B56" w:rsidP="00490B56">
      <w:pPr>
        <w:pStyle w:val="ListParagraph"/>
        <w:numPr>
          <w:ilvl w:val="0"/>
          <w:numId w:val="37"/>
        </w:numPr>
      </w:pPr>
      <w:r>
        <w:t>Biggest problem is location of server and aerial receiver and their security as well as ongoing costs to run cameras;</w:t>
      </w:r>
    </w:p>
    <w:p w14:paraId="4764D374" w14:textId="29E34FD5" w:rsidR="00490B56" w:rsidRDefault="007D46E1" w:rsidP="00490B56">
      <w:pPr>
        <w:pStyle w:val="ListParagraph"/>
        <w:numPr>
          <w:ilvl w:val="0"/>
          <w:numId w:val="37"/>
        </w:numPr>
      </w:pPr>
      <w:r>
        <w:t>Essential to have detailed plan and necessary permissions (such as WSC for community hall and shop owners in the shopping centre) before application for State Govt funding;</w:t>
      </w:r>
    </w:p>
    <w:p w14:paraId="6AA1578B" w14:textId="66862AE2" w:rsidR="007D46E1" w:rsidRDefault="007D46E1" w:rsidP="00490B56">
      <w:pPr>
        <w:pStyle w:val="ListParagraph"/>
        <w:numPr>
          <w:ilvl w:val="0"/>
          <w:numId w:val="37"/>
        </w:numPr>
      </w:pPr>
      <w:r>
        <w:t>Survelliance footage only to assist Police and is only useful if an incident is reported in the first instance;</w:t>
      </w:r>
    </w:p>
    <w:p w14:paraId="38EC2D8E" w14:textId="4DE2D641" w:rsidR="007D46E1" w:rsidRDefault="007D46E1" w:rsidP="00490B56">
      <w:pPr>
        <w:pStyle w:val="ListParagraph"/>
        <w:numPr>
          <w:ilvl w:val="0"/>
          <w:numId w:val="37"/>
        </w:numPr>
      </w:pPr>
      <w:r>
        <w:t>Roaming camera could be more useful in the shopping centre rather than fixed cameras.</w:t>
      </w:r>
    </w:p>
    <w:p w14:paraId="44280208" w14:textId="77777777" w:rsidR="007D46E1" w:rsidRDefault="007D46E1" w:rsidP="007D46E1">
      <w:pPr>
        <w:pStyle w:val="ListParagraph"/>
      </w:pPr>
    </w:p>
    <w:p w14:paraId="2A6B28A7" w14:textId="41F33340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>FROM PREVIOUS MEETING  -</w:t>
      </w:r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490B56">
        <w:rPr>
          <w:b/>
          <w:i/>
          <w:sz w:val="24"/>
          <w:szCs w:val="24"/>
          <w:u w:val="single"/>
        </w:rPr>
        <w:t>December 16</w:t>
      </w:r>
      <w:r w:rsidR="00104C84" w:rsidRPr="00775094">
        <w:rPr>
          <w:b/>
          <w:i/>
          <w:sz w:val="24"/>
          <w:szCs w:val="24"/>
          <w:u w:val="single"/>
        </w:rPr>
        <w:t xml:space="preserve"> </w:t>
      </w:r>
      <w:r w:rsidRPr="00775094">
        <w:rPr>
          <w:b/>
          <w:i/>
          <w:sz w:val="24"/>
          <w:szCs w:val="24"/>
          <w:u w:val="single"/>
        </w:rPr>
        <w:t>, 201</w:t>
      </w:r>
      <w:r w:rsidR="0094335C" w:rsidRPr="00775094">
        <w:rPr>
          <w:b/>
          <w:i/>
          <w:sz w:val="24"/>
          <w:szCs w:val="24"/>
          <w:u w:val="single"/>
        </w:rPr>
        <w:t>3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2583BF77" w:rsidR="00B16829" w:rsidRDefault="0094335C" w:rsidP="00CE386F">
      <w:r>
        <w:t>MOVED for acceptance (</w:t>
      </w:r>
      <w:r w:rsidR="00490B56">
        <w:t>Sue Murray</w:t>
      </w:r>
      <w:r w:rsidR="00104C84">
        <w:t>) SECONDED (</w:t>
      </w:r>
      <w:r w:rsidR="002C4406">
        <w:t>Bart Vanderzee</w:t>
      </w:r>
      <w:r w:rsidR="00B16829">
        <w:t>) CARRIED</w:t>
      </w:r>
    </w:p>
    <w:p w14:paraId="5A485193" w14:textId="1A1063E8" w:rsidR="00474FCD" w:rsidRPr="00474FCD" w:rsidRDefault="00474FCD" w:rsidP="00CE386F">
      <w:pPr>
        <w:rPr>
          <w:u w:val="single"/>
        </w:rPr>
      </w:pPr>
      <w:r w:rsidRPr="00474FCD">
        <w:rPr>
          <w:u w:val="single"/>
        </w:rPr>
        <w:t>BUSINESS ARISING/PROGRESS REPORTS</w:t>
      </w:r>
    </w:p>
    <w:p w14:paraId="2A6B28A9" w14:textId="3258E547" w:rsidR="00CD325B" w:rsidRPr="006834F2" w:rsidRDefault="00B16829" w:rsidP="00793C32">
      <w:pPr>
        <w:pStyle w:val="ListParagraph"/>
        <w:ind w:left="0"/>
        <w:rPr>
          <w:i/>
        </w:rPr>
      </w:pPr>
      <w:r>
        <w:rPr>
          <w:b/>
        </w:rPr>
        <w:t>Item 3:</w:t>
      </w:r>
      <w:r>
        <w:t xml:space="preserve"> </w:t>
      </w:r>
      <w:r w:rsidRPr="00B16829">
        <w:rPr>
          <w:b/>
        </w:rPr>
        <w:t>Vales Point Reserve (ongoing) –</w:t>
      </w:r>
      <w:r w:rsidR="00002DC6">
        <w:rPr>
          <w:b/>
        </w:rPr>
        <w:t xml:space="preserve"> </w:t>
      </w:r>
    </w:p>
    <w:p w14:paraId="3683705B" w14:textId="6F953201" w:rsidR="00A21C76" w:rsidRPr="00A21C76" w:rsidRDefault="002C4406" w:rsidP="008C715E">
      <w:pPr>
        <w:pStyle w:val="ListParagraph"/>
        <w:ind w:left="0"/>
        <w:rPr>
          <w:b/>
          <w:i/>
        </w:rPr>
      </w:pPr>
      <w:r>
        <w:t>It appears swimming pool net still not cleaned. Follow-up in February and request the job be put on the Works Program to be done regularly.</w:t>
      </w:r>
    </w:p>
    <w:p w14:paraId="1FA26A8D" w14:textId="4841FDE4" w:rsidR="00E05F6F" w:rsidRPr="00E05F6F" w:rsidRDefault="00B07095" w:rsidP="001E48A9">
      <w:pPr>
        <w:pStyle w:val="ListParagraph"/>
        <w:ind w:left="0"/>
        <w:rPr>
          <w:i/>
        </w:rPr>
      </w:pPr>
      <w:r w:rsidRPr="00B07095">
        <w:rPr>
          <w:b/>
        </w:rPr>
        <w:t>Item 4:</w:t>
      </w:r>
      <w:r>
        <w:rPr>
          <w:b/>
        </w:rPr>
        <w:t xml:space="preserve"> Shared pathway (ongoing) – </w:t>
      </w:r>
      <w:r w:rsidR="00931F56">
        <w:t xml:space="preserve">MP Precinct previously made a submission objecting to rezoning of Crown Land along the foreshore from MP to Chain Valley Bay to SP2 </w:t>
      </w:r>
      <w:r w:rsidR="001E48A9">
        <w:t>which would have meant exclusive use by</w:t>
      </w:r>
      <w:r w:rsidR="00931F56">
        <w:t xml:space="preserve"> Delta Electricity. The rezoning of </w:t>
      </w:r>
      <w:r w:rsidR="001E48A9">
        <w:t xml:space="preserve">the Crown Land was included in the Wyong LEP 2013-2017 but following </w:t>
      </w:r>
      <w:r w:rsidR="0088413A">
        <w:t>our Precinct’s submission and representations by Garry Edwards</w:t>
      </w:r>
      <w:r w:rsidR="001C7720">
        <w:t xml:space="preserve"> MP</w:t>
      </w:r>
      <w:r w:rsidR="0088413A">
        <w:t xml:space="preserve"> objecting to the rezoning, when </w:t>
      </w:r>
      <w:r w:rsidR="001E48A9">
        <w:t xml:space="preserve">the LEP </w:t>
      </w:r>
      <w:r w:rsidR="0088413A">
        <w:t>went</w:t>
      </w:r>
      <w:r w:rsidR="001E48A9">
        <w:t xml:space="preserve"> to </w:t>
      </w:r>
      <w:r w:rsidR="0088413A">
        <w:t xml:space="preserve">the </w:t>
      </w:r>
      <w:r w:rsidR="001E48A9">
        <w:t xml:space="preserve">State Govt for approval, </w:t>
      </w:r>
      <w:r w:rsidR="00931F56">
        <w:t xml:space="preserve">WSC </w:t>
      </w:r>
      <w:r w:rsidR="0088413A">
        <w:t>was</w:t>
      </w:r>
      <w:r w:rsidR="00931F56">
        <w:t xml:space="preserve"> directed by State Govt DP&amp;I to rezone </w:t>
      </w:r>
      <w:r w:rsidR="001E48A9">
        <w:t xml:space="preserve">the Crown Land </w:t>
      </w:r>
      <w:r w:rsidR="0088413A">
        <w:t xml:space="preserve">back </w:t>
      </w:r>
      <w:r w:rsidR="001E48A9">
        <w:t>to RE1 Public Recreation. Nick Jones (</w:t>
      </w:r>
      <w:r w:rsidR="001C7720">
        <w:t xml:space="preserve">for </w:t>
      </w:r>
      <w:r w:rsidR="001E48A9">
        <w:t xml:space="preserve">Swansea MP) is inquiring at </w:t>
      </w:r>
      <w:r w:rsidR="006F1A94">
        <w:t xml:space="preserve">State </w:t>
      </w:r>
      <w:r w:rsidR="001E48A9">
        <w:t xml:space="preserve">Treasurer’s Office (assets sales division – which is dealing with the sale of Delta Electricity Vales Point Power Station) and is awaiting specific clarification on the extent of community use for an RE1 zone and whether a shared pathway would be permissable. </w:t>
      </w:r>
    </w:p>
    <w:p w14:paraId="4CE11DF6" w14:textId="2C202FC3" w:rsidR="00310DD6" w:rsidRDefault="00DB3F4F" w:rsidP="00BB7F5C">
      <w:pPr>
        <w:pStyle w:val="ListParagraph"/>
        <w:ind w:left="0"/>
      </w:pPr>
      <w:r w:rsidRPr="00DB3F4F">
        <w:rPr>
          <w:b/>
        </w:rPr>
        <w:t xml:space="preserve">Item 5:  </w:t>
      </w:r>
      <w:r w:rsidR="00082701">
        <w:rPr>
          <w:b/>
        </w:rPr>
        <w:t xml:space="preserve">Rubbish clean-up at </w:t>
      </w:r>
      <w:r w:rsidRPr="00DB3F4F">
        <w:rPr>
          <w:b/>
        </w:rPr>
        <w:t>Ruttleys Rd/Pacific Hwy intersection (ongoing) –</w:t>
      </w:r>
      <w:r w:rsidR="00FB2505">
        <w:rPr>
          <w:b/>
        </w:rPr>
        <w:t xml:space="preserve"> </w:t>
      </w:r>
      <w:r w:rsidR="00BB7F5C" w:rsidRPr="00BB7F5C">
        <w:t>WSC</w:t>
      </w:r>
      <w:r w:rsidR="00BB7F5C">
        <w:rPr>
          <w:b/>
        </w:rPr>
        <w:t xml:space="preserve"> </w:t>
      </w:r>
      <w:r w:rsidR="001E48A9" w:rsidRPr="001E48A9">
        <w:t>had suggested</w:t>
      </w:r>
      <w:r w:rsidR="00BB7F5C">
        <w:t xml:space="preserve"> an </w:t>
      </w:r>
      <w:r w:rsidR="001E48A9">
        <w:t>on-site meeting when work began</w:t>
      </w:r>
      <w:r w:rsidR="00BB7F5C">
        <w:t xml:space="preserve"> on Ruttleys Rd </w:t>
      </w:r>
    </w:p>
    <w:p w14:paraId="42784D42" w14:textId="69D51BA3" w:rsidR="001E48A9" w:rsidRPr="001E48A9" w:rsidRDefault="001E48A9" w:rsidP="00BB7F5C">
      <w:pPr>
        <w:pStyle w:val="ListParagraph"/>
        <w:ind w:left="0"/>
        <w:rPr>
          <w:i/>
        </w:rPr>
      </w:pPr>
      <w:r w:rsidRPr="001E48A9">
        <w:rPr>
          <w:i/>
          <w:u w:val="single"/>
        </w:rPr>
        <w:t>ACTION:</w:t>
      </w:r>
      <w:r w:rsidRPr="001E48A9">
        <w:rPr>
          <w:i/>
        </w:rPr>
        <w:t xml:space="preserve">  Arrange an on-site meeting with WSC</w:t>
      </w:r>
    </w:p>
    <w:p w14:paraId="5D3E1F12" w14:textId="7C827196" w:rsidR="00FB23B6" w:rsidRPr="00FB23B6" w:rsidRDefault="00DB3F4F" w:rsidP="00CE7B9E">
      <w:pPr>
        <w:pStyle w:val="ListParagraph"/>
        <w:ind w:left="0"/>
        <w:rPr>
          <w:b/>
          <w:i/>
        </w:rPr>
      </w:pPr>
      <w:r w:rsidRPr="00DB3F4F">
        <w:rPr>
          <w:b/>
        </w:rPr>
        <w:t>Item 7: Eaton’s Hardware entry/exit on Ruttleys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  <w:r w:rsidR="00F607E0">
        <w:t>WSC has met with Eaton’</w:t>
      </w:r>
      <w:r w:rsidR="00CE7B9E">
        <w:t>s Hardware and</w:t>
      </w:r>
      <w:r w:rsidR="00F607E0">
        <w:t xml:space="preserve"> Eaton’s has been directed to submit another proposal </w:t>
      </w:r>
      <w:r w:rsidR="00CE7B9E">
        <w:t xml:space="preserve">specifically relating to upgrade the Eaton’s intersection as a separate entitiy </w:t>
      </w:r>
      <w:r w:rsidR="00CE7B9E">
        <w:lastRenderedPageBreak/>
        <w:t xml:space="preserve">(ie. Not taking into account any upgrade at the Mannering Colliery intersection which previous DA </w:t>
      </w:r>
      <w:r w:rsidR="004A2F9E">
        <w:t xml:space="preserve">Section 96 modification </w:t>
      </w:r>
      <w:r w:rsidR="00CE7B9E">
        <w:t>had included).</w:t>
      </w:r>
    </w:p>
    <w:p w14:paraId="2A6B28B3" w14:textId="4CE3A1A3" w:rsidR="00912A4F" w:rsidRDefault="00876DE8" w:rsidP="00275936">
      <w:pPr>
        <w:pStyle w:val="ListParagraph"/>
        <w:ind w:left="0"/>
      </w:pPr>
      <w:r w:rsidRPr="00876DE8">
        <w:rPr>
          <w:b/>
        </w:rPr>
        <w:t xml:space="preserve">Item 15: Ruttleys Rd/Wyee Rd intersection (ongoing) – </w:t>
      </w:r>
      <w:r w:rsidR="00951763" w:rsidRPr="00951763">
        <w:t>LMCC</w:t>
      </w:r>
      <w:r w:rsidR="00951763">
        <w:rPr>
          <w:b/>
        </w:rPr>
        <w:t xml:space="preserve"> </w:t>
      </w:r>
      <w:r w:rsidR="00CE7B9E" w:rsidRPr="00CE7B9E">
        <w:t>had planned</w:t>
      </w:r>
      <w:r w:rsidR="00951763">
        <w:t xml:space="preserve"> to start construction work in January – delayed because Ausgrid </w:t>
      </w:r>
      <w:r w:rsidR="00A600BA">
        <w:t xml:space="preserve">needed to </w:t>
      </w:r>
      <w:r w:rsidR="00CE7B9E">
        <w:t>install new electricity poles</w:t>
      </w:r>
      <w:r w:rsidR="00A600BA">
        <w:t>.</w:t>
      </w:r>
    </w:p>
    <w:p w14:paraId="53BCD849" w14:textId="0EC23BD8" w:rsidR="00CE7B9E" w:rsidRPr="00CE7B9E" w:rsidRDefault="00CE7B9E" w:rsidP="00275936">
      <w:pPr>
        <w:pStyle w:val="ListParagraph"/>
        <w:ind w:left="0"/>
        <w:rPr>
          <w:b/>
          <w:i/>
        </w:rPr>
      </w:pPr>
      <w:r w:rsidRPr="00245F51">
        <w:rPr>
          <w:i/>
          <w:u w:val="single"/>
        </w:rPr>
        <w:t>ACTION:</w:t>
      </w:r>
      <w:r w:rsidRPr="00CE7B9E">
        <w:rPr>
          <w:i/>
        </w:rPr>
        <w:t xml:space="preserve"> Follow-up with Lake Macquarie Council</w:t>
      </w:r>
    </w:p>
    <w:p w14:paraId="5D7363AC" w14:textId="1FAB2059" w:rsidR="002971D0" w:rsidRPr="002971D0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5045A3" w:rsidRPr="005045A3">
        <w:rPr>
          <w:b/>
        </w:rPr>
        <w:t>Concept plan for central MP recreational zone (ongoing) -</w:t>
      </w:r>
      <w:r w:rsidR="005045A3">
        <w:t xml:space="preserve">  </w:t>
      </w:r>
      <w:r w:rsidR="00C73F2B">
        <w:t>WSC will commence plans in the near future.</w:t>
      </w:r>
    </w:p>
    <w:p w14:paraId="2A6B28B9" w14:textId="4C8B31C0" w:rsidR="00670925" w:rsidRDefault="00871F1C" w:rsidP="00B52F30">
      <w:pPr>
        <w:pStyle w:val="ListParagraph"/>
        <w:ind w:left="0"/>
      </w:pPr>
      <w:r>
        <w:rPr>
          <w:b/>
        </w:rPr>
        <w:t xml:space="preserve">Item 19: Security </w:t>
      </w:r>
      <w:r w:rsidR="0044292B">
        <w:rPr>
          <w:b/>
        </w:rPr>
        <w:t xml:space="preserve">on Vales Rd </w:t>
      </w:r>
      <w:r>
        <w:rPr>
          <w:b/>
        </w:rPr>
        <w:t xml:space="preserve">and at Hall </w:t>
      </w:r>
      <w:r w:rsidR="0044292B">
        <w:rPr>
          <w:b/>
        </w:rPr>
        <w:t xml:space="preserve">(ongoing) </w:t>
      </w:r>
      <w:r w:rsidR="0044292B" w:rsidRPr="00D02F4E">
        <w:t>–</w:t>
      </w:r>
      <w:r w:rsidR="00531AF5" w:rsidRPr="00D02F4E">
        <w:t xml:space="preserve"> </w:t>
      </w:r>
      <w:r w:rsidR="007D46E1">
        <w:t>Guest speaker Maree Hands-Booth (Northern Lakes Region</w:t>
      </w:r>
      <w:r w:rsidR="00C26E11">
        <w:t>al</w:t>
      </w:r>
      <w:r w:rsidR="007D46E1">
        <w:t xml:space="preserve"> Busines</w:t>
      </w:r>
      <w:r w:rsidR="00C26E11">
        <w:t>s</w:t>
      </w:r>
      <w:r w:rsidR="007D46E1">
        <w:t xml:space="preserve"> Chamber) explained procedure for installation and application for State Govt funding.</w:t>
      </w:r>
    </w:p>
    <w:p w14:paraId="6FE4552F" w14:textId="0AD02627" w:rsidR="007D46E1" w:rsidRPr="00245F51" w:rsidRDefault="007D46E1" w:rsidP="00B52F30">
      <w:pPr>
        <w:pStyle w:val="ListParagraph"/>
        <w:ind w:left="0"/>
        <w:rPr>
          <w:i/>
        </w:rPr>
      </w:pPr>
      <w:r w:rsidRPr="00245F51">
        <w:rPr>
          <w:i/>
          <w:u w:val="single"/>
        </w:rPr>
        <w:t>MOTION:</w:t>
      </w:r>
      <w:r>
        <w:t xml:space="preserve"> ( Bruce Edgell) </w:t>
      </w:r>
      <w:r w:rsidRPr="00245F51">
        <w:rPr>
          <w:i/>
        </w:rPr>
        <w:t xml:space="preserve">Mannering Park Precinct thanks Maree Hands-Booth for her talk about the procedure for installation of CCTV camera surveillance but at this </w:t>
      </w:r>
      <w:r w:rsidR="006E0CB4">
        <w:rPr>
          <w:i/>
        </w:rPr>
        <w:t xml:space="preserve">stage Mannering Park Precinct </w:t>
      </w:r>
      <w:r w:rsidRPr="00245F51">
        <w:rPr>
          <w:i/>
        </w:rPr>
        <w:t>not proceed with CCTV cameras in the shopping centre in Vales Road</w:t>
      </w:r>
      <w:r w:rsidR="006E0CB4">
        <w:rPr>
          <w:i/>
        </w:rPr>
        <w:t xml:space="preserve">, however, further </w:t>
      </w:r>
      <w:r w:rsidRPr="00245F51">
        <w:rPr>
          <w:i/>
        </w:rPr>
        <w:t>investigate the establishment of two CCTV cameras at the community hall.</w:t>
      </w:r>
    </w:p>
    <w:p w14:paraId="1DE1A5D4" w14:textId="6EF1FD2F" w:rsidR="007D46E1" w:rsidRDefault="007D46E1" w:rsidP="00B52F30">
      <w:pPr>
        <w:pStyle w:val="ListParagraph"/>
        <w:ind w:left="0"/>
      </w:pPr>
      <w:r>
        <w:t>SECONDED  (Trevor Wrightston)        CARRIED by majority on a show of hands</w:t>
      </w:r>
      <w:r w:rsidR="00931F56">
        <w:t>N</w:t>
      </w:r>
    </w:p>
    <w:p w14:paraId="2A6B28C1" w14:textId="459E9E6D" w:rsidR="00AA7D02" w:rsidRPr="00FB23B6" w:rsidRDefault="0044292B" w:rsidP="00FB23B6">
      <w:pPr>
        <w:pStyle w:val="ListParagraph"/>
        <w:ind w:left="0"/>
      </w:pPr>
      <w:r>
        <w:rPr>
          <w:b/>
        </w:rPr>
        <w:t>Item 23: Roadworks on Ruttleys Rd (ongoing) 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FB23B6" w:rsidRPr="00FB23B6">
        <w:t xml:space="preserve">Work </w:t>
      </w:r>
      <w:r w:rsidR="00BE053A">
        <w:t>now started</w:t>
      </w:r>
      <w:r w:rsidR="00FB23B6" w:rsidRPr="00FB23B6">
        <w:t xml:space="preserve">. </w:t>
      </w:r>
    </w:p>
    <w:p w14:paraId="00E7EEAD" w14:textId="7BCFB957" w:rsidR="000B796C" w:rsidRPr="00BE2DC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on Dunvegan Street (ongoing) – </w:t>
      </w:r>
    </w:p>
    <w:p w14:paraId="385AACB0" w14:textId="306BE208" w:rsidR="000B796C" w:rsidRPr="00BE053A" w:rsidRDefault="00BE053A" w:rsidP="00C26E91">
      <w:pPr>
        <w:pStyle w:val="ListParagraph"/>
        <w:ind w:left="0"/>
      </w:pPr>
      <w:r w:rsidRPr="00BE053A">
        <w:t>Letter sent to all Ward A Councillors asking they lobby on our behalf to have dr</w:t>
      </w:r>
      <w:r w:rsidR="00FB23B6" w:rsidRPr="00BE053A">
        <w:t xml:space="preserve">ainage works along Dunvegan St considered in the next Capital Works Program. </w:t>
      </w:r>
    </w:p>
    <w:p w14:paraId="2509A91B" w14:textId="35CB1C68" w:rsidR="001E2AF8" w:rsidRDefault="001E2AF8" w:rsidP="00C26E91">
      <w:pPr>
        <w:pStyle w:val="ListParagraph"/>
        <w:ind w:left="0"/>
      </w:pPr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BE2DC3">
        <w:t xml:space="preserve"> </w:t>
      </w:r>
      <w:r w:rsidR="00FB23B6">
        <w:t>WSC still trying to establish a process to operate the fund.</w:t>
      </w:r>
      <w:r w:rsidR="00BE053A">
        <w:t xml:space="preserve"> This is about 18 months after the Colliery (Chris Ellis) formulated a Trust Fund structure but WSC decided to take over the task.</w:t>
      </w:r>
    </w:p>
    <w:p w14:paraId="11565B2D" w14:textId="1646F89B" w:rsidR="00FB23B6" w:rsidRPr="00FB23B6" w:rsidRDefault="00FB23B6" w:rsidP="00C26E91">
      <w:pPr>
        <w:pStyle w:val="ListParagraph"/>
        <w:ind w:left="0"/>
        <w:rPr>
          <w:i/>
        </w:rPr>
      </w:pPr>
      <w:r w:rsidRPr="00FB23B6">
        <w:rPr>
          <w:u w:val="single"/>
        </w:rPr>
        <w:t>ACTION:</w:t>
      </w:r>
      <w:r>
        <w:t xml:space="preserve"> </w:t>
      </w:r>
      <w:r w:rsidRPr="00FB23B6">
        <w:rPr>
          <w:i/>
        </w:rPr>
        <w:t>Follow-up on progress</w:t>
      </w:r>
    </w:p>
    <w:p w14:paraId="40E0D5C8" w14:textId="77777777" w:rsidR="00BD1094" w:rsidRPr="000B796C" w:rsidRDefault="00BD1094" w:rsidP="00C26E91">
      <w:pPr>
        <w:pStyle w:val="ListParagraph"/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40B12D12" w:rsidR="00EF6B7C" w:rsidRDefault="00EF6B7C" w:rsidP="00EF6B7C">
      <w:pPr>
        <w:pStyle w:val="ListParagraph"/>
        <w:ind w:left="0"/>
      </w:pPr>
      <w:r>
        <w:t xml:space="preserve">MOVED  for acceptance </w:t>
      </w:r>
      <w:r w:rsidR="00C01FC7">
        <w:t>(</w:t>
      </w:r>
      <w:r w:rsidR="00FB23B6">
        <w:t>Sue Murray</w:t>
      </w:r>
      <w:r w:rsidR="002254EB">
        <w:t>)</w:t>
      </w:r>
      <w:r w:rsidR="00574BE1">
        <w:t xml:space="preserve"> SECONDED (</w:t>
      </w:r>
      <w:r w:rsidR="00BE053A">
        <w:t>Ian Carr</w:t>
      </w:r>
      <w:r w:rsidR="00BD1094">
        <w:t xml:space="preserve">) </w:t>
      </w:r>
      <w:r>
        <w:t xml:space="preserve"> CARRIED</w:t>
      </w:r>
    </w:p>
    <w:p w14:paraId="1EF337AF" w14:textId="1C48B3F8" w:rsidR="006E66B9" w:rsidRPr="006E66B9" w:rsidRDefault="006E66B9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380CF015" w14:textId="77777777" w:rsidR="001B1D51" w:rsidRPr="002B5E64" w:rsidRDefault="001B1D51" w:rsidP="001B1D51">
      <w:pPr>
        <w:rPr>
          <w:rFonts w:cs="Calibri"/>
          <w:bCs/>
          <w:i/>
          <w:iCs/>
          <w:color w:val="000000"/>
          <w:sz w:val="24"/>
          <w:szCs w:val="24"/>
        </w:rPr>
      </w:pPr>
      <w:r w:rsidRPr="002B5E64">
        <w:rPr>
          <w:rFonts w:cs="Calibri"/>
          <w:bCs/>
          <w:i/>
          <w:iCs/>
          <w:color w:val="000000"/>
          <w:sz w:val="24"/>
          <w:szCs w:val="24"/>
        </w:rPr>
        <w:t>ANNUAL  FINANCIAL  STATEMENT  1 Jan 2013  to  31 Dec  2013</w:t>
      </w:r>
    </w:p>
    <w:p w14:paraId="636318FD" w14:textId="77777777" w:rsidR="001B1D51" w:rsidRPr="001B1D51" w:rsidRDefault="001B1D51" w:rsidP="001B1D51">
      <w:pPr>
        <w:rPr>
          <w:rFonts w:cs="Calibri"/>
          <w:b/>
          <w:bCs/>
          <w:color w:val="000000"/>
          <w:sz w:val="24"/>
          <w:szCs w:val="24"/>
        </w:rPr>
      </w:pPr>
      <w:r w:rsidRPr="001B1D51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6BC28710" w14:textId="77777777" w:rsidR="001B1D51" w:rsidRPr="001B1D51" w:rsidRDefault="001B1D51" w:rsidP="001B1D51">
      <w:pPr>
        <w:rPr>
          <w:rFonts w:cs="Calibri"/>
          <w:b/>
          <w:bCs/>
          <w:i/>
          <w:color w:val="000000"/>
          <w:sz w:val="24"/>
          <w:szCs w:val="24"/>
          <w:u w:val="single"/>
        </w:rPr>
      </w:pPr>
      <w:r w:rsidRPr="001B1D51">
        <w:rPr>
          <w:rFonts w:cs="Calibri"/>
          <w:b/>
          <w:bCs/>
          <w:i/>
          <w:color w:val="000000"/>
          <w:sz w:val="24"/>
          <w:szCs w:val="24"/>
          <w:u w:val="single"/>
        </w:rPr>
        <w:t>INCOME</w:t>
      </w:r>
    </w:p>
    <w:p w14:paraId="20C452E5" w14:textId="77777777" w:rsidR="001B1D51" w:rsidRPr="001B1D51" w:rsidRDefault="001B1D51" w:rsidP="001B1D51">
      <w:pPr>
        <w:rPr>
          <w:rFonts w:cs="Calibri"/>
          <w:b/>
          <w:bCs/>
          <w:color w:val="000000"/>
          <w:sz w:val="24"/>
          <w:szCs w:val="24"/>
        </w:rPr>
      </w:pPr>
    </w:p>
    <w:p w14:paraId="26ACEC31" w14:textId="77777777" w:rsidR="001B1D51" w:rsidRPr="001B1D51" w:rsidRDefault="001B1D51" w:rsidP="001B1D51">
      <w:pPr>
        <w:rPr>
          <w:rFonts w:cs="Calibri"/>
          <w:b/>
          <w:bCs/>
          <w:color w:val="000000"/>
          <w:sz w:val="24"/>
          <w:szCs w:val="24"/>
        </w:rPr>
      </w:pPr>
      <w:r w:rsidRPr="001B1D51">
        <w:rPr>
          <w:rFonts w:cs="Calibri"/>
          <w:b/>
          <w:bCs/>
          <w:color w:val="000000"/>
          <w:sz w:val="24"/>
          <w:szCs w:val="24"/>
        </w:rPr>
        <w:t>Cr balance 1/1/13</w:t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</w:r>
      <w:r w:rsidRPr="001B1D51">
        <w:rPr>
          <w:rFonts w:cs="Calibri"/>
          <w:b/>
          <w:bCs/>
          <w:color w:val="000000"/>
          <w:sz w:val="24"/>
          <w:szCs w:val="24"/>
        </w:rPr>
        <w:tab/>
        <w:t>$13.95</w:t>
      </w:r>
    </w:p>
    <w:p w14:paraId="52EDD4D6" w14:textId="77777777" w:rsidR="001B1D51" w:rsidRPr="002B5E64" w:rsidRDefault="001B1D51" w:rsidP="001B1D51">
      <w:pPr>
        <w:rPr>
          <w:rFonts w:cs="Calibri"/>
          <w:color w:val="000000"/>
          <w:sz w:val="24"/>
          <w:szCs w:val="24"/>
        </w:rPr>
      </w:pPr>
      <w:r w:rsidRPr="002B5E64">
        <w:rPr>
          <w:rFonts w:cs="Calibri"/>
          <w:bCs/>
          <w:color w:val="000000"/>
          <w:sz w:val="24"/>
          <w:szCs w:val="24"/>
        </w:rPr>
        <w:t xml:space="preserve">WSC 2013 GRANT </w:t>
      </w:r>
      <w:r w:rsidRPr="002B5E64">
        <w:rPr>
          <w:rFonts w:cs="Calibri"/>
          <w:bCs/>
          <w:color w:val="000000"/>
          <w:sz w:val="24"/>
          <w:szCs w:val="24"/>
        </w:rPr>
        <w:tab/>
      </w:r>
      <w:r w:rsidRPr="002B5E64">
        <w:rPr>
          <w:rFonts w:cs="Calibri"/>
          <w:bCs/>
          <w:color w:val="000000"/>
          <w:sz w:val="24"/>
          <w:szCs w:val="24"/>
        </w:rPr>
        <w:tab/>
      </w:r>
      <w:r w:rsidRPr="002B5E64">
        <w:rPr>
          <w:rFonts w:cs="Calibri"/>
          <w:bCs/>
          <w:color w:val="000000"/>
          <w:sz w:val="24"/>
          <w:szCs w:val="24"/>
        </w:rPr>
        <w:tab/>
      </w:r>
      <w:r w:rsidRPr="002B5E64">
        <w:rPr>
          <w:rFonts w:cs="Calibri"/>
          <w:bCs/>
          <w:color w:val="000000"/>
          <w:sz w:val="24"/>
          <w:szCs w:val="24"/>
        </w:rPr>
        <w:tab/>
      </w:r>
      <w:r w:rsidRPr="002B5E64">
        <w:rPr>
          <w:rFonts w:cs="Calibri"/>
          <w:bCs/>
          <w:color w:val="000000"/>
          <w:sz w:val="24"/>
          <w:szCs w:val="24"/>
        </w:rPr>
        <w:tab/>
      </w:r>
      <w:r w:rsidRPr="002B5E64">
        <w:rPr>
          <w:rFonts w:cs="Calibri"/>
          <w:bCs/>
          <w:color w:val="000000"/>
          <w:sz w:val="24"/>
          <w:szCs w:val="24"/>
        </w:rPr>
        <w:tab/>
        <w:t xml:space="preserve">           $500.00</w:t>
      </w:r>
    </w:p>
    <w:p w14:paraId="090B090F" w14:textId="77777777" w:rsidR="001B1D51" w:rsidRPr="002B5E64" w:rsidRDefault="001B1D51" w:rsidP="001B1D51">
      <w:pPr>
        <w:rPr>
          <w:rFonts w:cs="Calibri"/>
          <w:bCs/>
          <w:iCs/>
          <w:color w:val="000000"/>
          <w:sz w:val="24"/>
          <w:szCs w:val="24"/>
        </w:rPr>
      </w:pPr>
      <w:r w:rsidRPr="002B5E64">
        <w:rPr>
          <w:rFonts w:cs="Calibri"/>
          <w:bCs/>
          <w:iCs/>
          <w:color w:val="000000"/>
          <w:sz w:val="24"/>
          <w:szCs w:val="24"/>
        </w:rPr>
        <w:t>WSC  Supplementary Grant   11/11/13</w:t>
      </w:r>
      <w:r w:rsidRPr="002B5E64">
        <w:rPr>
          <w:rFonts w:cs="Calibri"/>
          <w:bCs/>
          <w:iCs/>
          <w:color w:val="000000"/>
          <w:sz w:val="24"/>
          <w:szCs w:val="24"/>
        </w:rPr>
        <w:tab/>
      </w:r>
      <w:r w:rsidRPr="002B5E64">
        <w:rPr>
          <w:rFonts w:cs="Calibri"/>
          <w:bCs/>
          <w:iCs/>
          <w:color w:val="000000"/>
          <w:sz w:val="24"/>
          <w:szCs w:val="24"/>
        </w:rPr>
        <w:tab/>
      </w:r>
      <w:r w:rsidRPr="002B5E64">
        <w:rPr>
          <w:rFonts w:cs="Calibri"/>
          <w:bCs/>
          <w:iCs/>
          <w:color w:val="000000"/>
          <w:sz w:val="24"/>
          <w:szCs w:val="24"/>
        </w:rPr>
        <w:tab/>
        <w:t xml:space="preserve">           $200.00</w:t>
      </w:r>
    </w:p>
    <w:p w14:paraId="07674CD5" w14:textId="77777777" w:rsidR="001B1D51" w:rsidRPr="002B5E64" w:rsidRDefault="001B1D51" w:rsidP="001B1D51">
      <w:pPr>
        <w:rPr>
          <w:rFonts w:cs="Calibri"/>
          <w:bCs/>
          <w:iCs/>
          <w:color w:val="000000"/>
          <w:sz w:val="24"/>
          <w:szCs w:val="24"/>
        </w:rPr>
      </w:pPr>
      <w:r w:rsidRPr="002B5E64">
        <w:rPr>
          <w:rFonts w:cs="Calibri"/>
          <w:bCs/>
          <w:iCs/>
          <w:color w:val="000000"/>
          <w:sz w:val="24"/>
          <w:szCs w:val="24"/>
        </w:rPr>
        <w:t>Refund from WSC of 2012 “Supper club” money which had been                                                         transferred to Precinct Bank a/c</w:t>
      </w:r>
      <w:r w:rsidRPr="002B5E64">
        <w:rPr>
          <w:rFonts w:cs="Calibri"/>
          <w:bCs/>
          <w:iCs/>
          <w:color w:val="000000"/>
          <w:sz w:val="24"/>
          <w:szCs w:val="24"/>
        </w:rPr>
        <w:tab/>
      </w:r>
      <w:r w:rsidRPr="002B5E64">
        <w:rPr>
          <w:rFonts w:cs="Calibri"/>
          <w:bCs/>
          <w:iCs/>
          <w:color w:val="000000"/>
          <w:sz w:val="24"/>
          <w:szCs w:val="24"/>
        </w:rPr>
        <w:tab/>
      </w:r>
      <w:r w:rsidRPr="002B5E64">
        <w:rPr>
          <w:rFonts w:cs="Calibri"/>
          <w:bCs/>
          <w:iCs/>
          <w:color w:val="000000"/>
          <w:sz w:val="24"/>
          <w:szCs w:val="24"/>
        </w:rPr>
        <w:tab/>
      </w:r>
      <w:r w:rsidRPr="002B5E64">
        <w:rPr>
          <w:rFonts w:cs="Calibri"/>
          <w:bCs/>
          <w:iCs/>
          <w:color w:val="000000"/>
          <w:sz w:val="24"/>
          <w:szCs w:val="24"/>
        </w:rPr>
        <w:tab/>
        <w:t xml:space="preserve">          </w:t>
      </w:r>
      <w:r w:rsidRPr="002B5E64">
        <w:rPr>
          <w:rFonts w:cs="Calibri"/>
          <w:bCs/>
          <w:iCs/>
          <w:color w:val="000000"/>
          <w:sz w:val="24"/>
          <w:szCs w:val="24"/>
          <w:u w:val="single"/>
        </w:rPr>
        <w:t>$165.50</w:t>
      </w:r>
    </w:p>
    <w:p w14:paraId="20FB4CB1" w14:textId="77777777" w:rsidR="001B1D51" w:rsidRPr="001B1D51" w:rsidRDefault="001B1D51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</w:p>
    <w:p w14:paraId="63B9D673" w14:textId="77777777" w:rsidR="001B1D51" w:rsidRPr="001B1D51" w:rsidRDefault="001B1D51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Total Income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ab/>
        <w:t xml:space="preserve">           $879.45</w:t>
      </w:r>
    </w:p>
    <w:p w14:paraId="6B64E3CC" w14:textId="77777777" w:rsidR="001B1D51" w:rsidRPr="001B1D51" w:rsidRDefault="001B1D51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</w:p>
    <w:p w14:paraId="18840A23" w14:textId="77777777" w:rsidR="001B1D51" w:rsidRPr="001B1D51" w:rsidRDefault="001B1D51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</w:p>
    <w:p w14:paraId="1C85B277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  <w:u w:val="single"/>
        </w:rPr>
      </w:pP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 xml:space="preserve">OUTGOINGS: </w:t>
      </w:r>
    </w:p>
    <w:p w14:paraId="501C3939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</w:rPr>
      </w:pPr>
      <w:r w:rsidRPr="001B1D51">
        <w:rPr>
          <w:rFonts w:cs="Calibri"/>
          <w:color w:val="000000"/>
          <w:sz w:val="24"/>
          <w:szCs w:val="24"/>
        </w:rPr>
        <w:t xml:space="preserve">Stationery </w:t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  <w:t xml:space="preserve">     $6.00</w:t>
      </w:r>
    </w:p>
    <w:p w14:paraId="65CC302C" w14:textId="1EDB5D55" w:rsidR="001B1D51" w:rsidRPr="001B1D51" w:rsidRDefault="001B1D51" w:rsidP="001B1D51">
      <w:pPr>
        <w:rPr>
          <w:rFonts w:cs="Calibri"/>
          <w:color w:val="000000"/>
          <w:sz w:val="24"/>
          <w:szCs w:val="24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>Australia Post – post office box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 xml:space="preserve">                                    </w:t>
      </w:r>
      <w:r w:rsidR="004F4C48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 xml:space="preserve">                              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 xml:space="preserve"> </w:t>
      </w:r>
      <w:r w:rsidR="004F4C48">
        <w:rPr>
          <w:rFonts w:cs="Calibri"/>
          <w:color w:val="000000"/>
          <w:sz w:val="24"/>
          <w:szCs w:val="24"/>
          <w:lang w:val="en"/>
        </w:rPr>
        <w:t>$</w:t>
      </w:r>
      <w:r w:rsidRPr="001B1D51">
        <w:rPr>
          <w:rFonts w:cs="Calibri"/>
          <w:color w:val="000000"/>
          <w:sz w:val="24"/>
          <w:szCs w:val="24"/>
          <w:lang w:val="en"/>
        </w:rPr>
        <w:t>99.00</w:t>
      </w:r>
    </w:p>
    <w:p w14:paraId="6560FA79" w14:textId="2D38941A" w:rsidR="001B1D51" w:rsidRPr="001B1D51" w:rsidRDefault="001B1D51" w:rsidP="001B1D51">
      <w:pPr>
        <w:rPr>
          <w:rFonts w:cs="Calibri"/>
          <w:color w:val="000000"/>
          <w:sz w:val="24"/>
          <w:szCs w:val="24"/>
          <w:u w:val="single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 xml:space="preserve">Cartridge World – printer cartridge                                 </w:t>
      </w:r>
      <w:r w:rsidR="004F4C48">
        <w:rPr>
          <w:rFonts w:cs="Calibri"/>
          <w:color w:val="000000"/>
          <w:sz w:val="24"/>
          <w:szCs w:val="24"/>
          <w:lang w:val="en"/>
        </w:rPr>
        <w:t xml:space="preserve">                          $</w:t>
      </w:r>
      <w:r w:rsidRPr="001B1D51">
        <w:rPr>
          <w:rFonts w:cs="Calibri"/>
          <w:color w:val="000000"/>
          <w:sz w:val="24"/>
          <w:szCs w:val="24"/>
          <w:lang w:val="en"/>
        </w:rPr>
        <w:t>69.00</w:t>
      </w:r>
    </w:p>
    <w:p w14:paraId="5475E2C6" w14:textId="0EA9DA3A" w:rsidR="001B1D51" w:rsidRPr="001B1D51" w:rsidRDefault="004F4C48" w:rsidP="001B1D51">
      <w:pPr>
        <w:rPr>
          <w:rFonts w:cs="Calibri"/>
          <w:color w:val="000000"/>
          <w:sz w:val="24"/>
          <w:szCs w:val="24"/>
          <w:lang w:val="en"/>
        </w:rPr>
      </w:pPr>
      <w:r>
        <w:rPr>
          <w:rFonts w:cs="Calibri"/>
          <w:color w:val="000000"/>
          <w:sz w:val="24"/>
          <w:szCs w:val="24"/>
          <w:lang w:val="en"/>
        </w:rPr>
        <w:t xml:space="preserve"> Secretary </w:t>
      </w:r>
      <w:r w:rsidR="001B1D51" w:rsidRPr="001B1D51">
        <w:rPr>
          <w:rFonts w:cs="Calibri"/>
          <w:color w:val="000000"/>
          <w:sz w:val="24"/>
          <w:szCs w:val="24"/>
          <w:lang w:val="en"/>
        </w:rPr>
        <w:t xml:space="preserve"> –</w:t>
      </w:r>
      <w:r>
        <w:rPr>
          <w:rFonts w:cs="Calibri"/>
          <w:color w:val="000000"/>
          <w:sz w:val="24"/>
          <w:szCs w:val="24"/>
          <w:lang w:val="en"/>
        </w:rPr>
        <w:t xml:space="preserve"> </w:t>
      </w:r>
      <w:r w:rsidR="001B1D51" w:rsidRPr="001B1D51">
        <w:rPr>
          <w:rFonts w:cs="Calibri"/>
          <w:color w:val="000000"/>
          <w:sz w:val="24"/>
          <w:szCs w:val="24"/>
          <w:lang w:val="en"/>
        </w:rPr>
        <w:t xml:space="preserve">Printing paper                                             </w:t>
      </w:r>
      <w:r>
        <w:rPr>
          <w:rFonts w:cs="Calibri"/>
          <w:color w:val="000000"/>
          <w:sz w:val="24"/>
          <w:szCs w:val="24"/>
          <w:lang w:val="en"/>
        </w:rPr>
        <w:t xml:space="preserve">                              $</w:t>
      </w:r>
      <w:r w:rsidR="001B1D51" w:rsidRPr="001B1D51">
        <w:rPr>
          <w:rFonts w:cs="Calibri"/>
          <w:color w:val="000000"/>
          <w:sz w:val="24"/>
          <w:szCs w:val="24"/>
          <w:lang w:val="en"/>
        </w:rPr>
        <w:t>7.00</w:t>
      </w:r>
    </w:p>
    <w:p w14:paraId="4989B892" w14:textId="4D558D47" w:rsidR="001B1D51" w:rsidRPr="001B1D51" w:rsidRDefault="001B1D51" w:rsidP="001B1D51">
      <w:pPr>
        <w:rPr>
          <w:rFonts w:cs="Calibri"/>
          <w:color w:val="000000"/>
          <w:sz w:val="24"/>
          <w:szCs w:val="24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 xml:space="preserve">355 Hall C’tee rent Feb/Mar/Apr                                   </w:t>
      </w:r>
      <w:r w:rsidR="004F4C48">
        <w:rPr>
          <w:rFonts w:cs="Calibri"/>
          <w:color w:val="000000"/>
          <w:sz w:val="24"/>
          <w:szCs w:val="24"/>
          <w:lang w:val="en"/>
        </w:rPr>
        <w:t xml:space="preserve">                            $</w:t>
      </w:r>
      <w:r w:rsidRPr="001B1D51">
        <w:rPr>
          <w:rFonts w:cs="Calibri"/>
          <w:color w:val="000000"/>
          <w:sz w:val="24"/>
          <w:szCs w:val="24"/>
          <w:lang w:val="en"/>
        </w:rPr>
        <w:t>59.40</w:t>
      </w:r>
    </w:p>
    <w:p w14:paraId="437A8F6E" w14:textId="058B5EFD" w:rsidR="001B1D51" w:rsidRPr="001B1D51" w:rsidRDefault="001B1D51" w:rsidP="001B1D51">
      <w:pPr>
        <w:rPr>
          <w:rFonts w:cs="Calibri"/>
          <w:color w:val="000000"/>
          <w:sz w:val="24"/>
          <w:szCs w:val="24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 xml:space="preserve">‘Discount Domain Name’– website for 2013     -        </w:t>
      </w:r>
      <w:r w:rsidR="004F4C48">
        <w:rPr>
          <w:rFonts w:cs="Calibri"/>
          <w:color w:val="000000"/>
          <w:sz w:val="24"/>
          <w:szCs w:val="24"/>
          <w:lang w:val="en"/>
        </w:rPr>
        <w:t xml:space="preserve">                             </w:t>
      </w:r>
      <w:r w:rsidRPr="001B1D51">
        <w:rPr>
          <w:rFonts w:cs="Calibri"/>
          <w:color w:val="000000"/>
          <w:sz w:val="24"/>
          <w:szCs w:val="24"/>
          <w:lang w:val="en"/>
        </w:rPr>
        <w:t>$45.00</w:t>
      </w:r>
    </w:p>
    <w:p w14:paraId="4FDD595C" w14:textId="632361AA" w:rsidR="001B1D51" w:rsidRPr="001B1D51" w:rsidRDefault="001B1D51" w:rsidP="001B1D51">
      <w:pPr>
        <w:rPr>
          <w:rFonts w:cs="Calibri"/>
          <w:color w:val="000000"/>
          <w:sz w:val="24"/>
          <w:szCs w:val="24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 xml:space="preserve">355 Hall C’tee rental May/ Jun/ July                             </w:t>
      </w:r>
      <w:r w:rsidR="004F4C48">
        <w:rPr>
          <w:rFonts w:cs="Calibri"/>
          <w:color w:val="000000"/>
          <w:sz w:val="24"/>
          <w:szCs w:val="24"/>
          <w:lang w:val="en"/>
        </w:rPr>
        <w:t xml:space="preserve">                             $</w:t>
      </w:r>
      <w:r w:rsidRPr="001B1D51">
        <w:rPr>
          <w:rFonts w:cs="Calibri"/>
          <w:color w:val="000000"/>
          <w:sz w:val="24"/>
          <w:szCs w:val="24"/>
          <w:lang w:val="en"/>
        </w:rPr>
        <w:t>59.40</w:t>
      </w:r>
    </w:p>
    <w:p w14:paraId="79B9F58F" w14:textId="03A41A2E" w:rsidR="001B1D51" w:rsidRPr="001B1D51" w:rsidRDefault="001B1D51" w:rsidP="001B1D51">
      <w:pPr>
        <w:rPr>
          <w:rFonts w:cs="Calibri"/>
          <w:color w:val="000000"/>
          <w:sz w:val="24"/>
          <w:szCs w:val="24"/>
          <w:lang w:val="en"/>
        </w:rPr>
      </w:pPr>
      <w:r w:rsidRPr="001B1D51">
        <w:rPr>
          <w:rFonts w:cs="Calibri"/>
          <w:color w:val="000000"/>
          <w:sz w:val="24"/>
          <w:szCs w:val="24"/>
          <w:lang w:val="en"/>
        </w:rPr>
        <w:t xml:space="preserve"> Supplementary payment for Precinct’s website     </w:t>
      </w:r>
      <w:r w:rsidR="004F4C48">
        <w:rPr>
          <w:rFonts w:cs="Calibri"/>
          <w:color w:val="000000"/>
          <w:sz w:val="24"/>
          <w:szCs w:val="24"/>
          <w:lang w:val="en"/>
        </w:rPr>
        <w:t xml:space="preserve">                               </w:t>
      </w:r>
      <w:r w:rsidRPr="001B1D51">
        <w:rPr>
          <w:rFonts w:cs="Calibri"/>
          <w:i/>
          <w:color w:val="000000"/>
          <w:sz w:val="24"/>
          <w:szCs w:val="24"/>
          <w:lang w:val="en"/>
        </w:rPr>
        <w:t>$99.00</w:t>
      </w:r>
    </w:p>
    <w:p w14:paraId="6E0E78AA" w14:textId="44ACC681" w:rsidR="001B1D51" w:rsidRPr="001B1D51" w:rsidRDefault="004F4C48" w:rsidP="001B1D51">
      <w:pPr>
        <w:rPr>
          <w:rFonts w:cs="Calibri"/>
          <w:color w:val="000000"/>
          <w:sz w:val="24"/>
          <w:szCs w:val="24"/>
          <w:lang w:val="en"/>
        </w:rPr>
      </w:pPr>
      <w:r>
        <w:rPr>
          <w:rFonts w:cs="Calibri"/>
          <w:color w:val="000000"/>
          <w:sz w:val="24"/>
          <w:szCs w:val="24"/>
          <w:lang w:val="en"/>
        </w:rPr>
        <w:t>Secretary</w:t>
      </w:r>
      <w:r w:rsidR="001B1D51" w:rsidRPr="001B1D51">
        <w:rPr>
          <w:rFonts w:cs="Calibri"/>
          <w:color w:val="000000"/>
          <w:sz w:val="24"/>
          <w:szCs w:val="24"/>
          <w:lang w:val="en"/>
        </w:rPr>
        <w:t xml:space="preserve"> – reimburse printer cartridge refill                                       </w:t>
      </w:r>
      <w:r>
        <w:rPr>
          <w:rFonts w:cs="Calibri"/>
          <w:color w:val="000000"/>
          <w:sz w:val="24"/>
          <w:szCs w:val="24"/>
          <w:lang w:val="en"/>
        </w:rPr>
        <w:t xml:space="preserve">  </w:t>
      </w:r>
      <w:r w:rsidR="001B1D51" w:rsidRPr="001B1D51">
        <w:rPr>
          <w:rFonts w:cs="Calibri"/>
          <w:color w:val="000000"/>
          <w:sz w:val="24"/>
          <w:szCs w:val="24"/>
          <w:lang w:val="en"/>
        </w:rPr>
        <w:t xml:space="preserve">$69.00 </w:t>
      </w:r>
    </w:p>
    <w:p w14:paraId="3C380C91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</w:rPr>
      </w:pPr>
      <w:r w:rsidRPr="001B1D51">
        <w:rPr>
          <w:rFonts w:cs="Calibri"/>
          <w:color w:val="000000"/>
          <w:sz w:val="24"/>
          <w:szCs w:val="24"/>
        </w:rPr>
        <w:t>‘Supper Club’ reimbursement from WSC 11-11-13 to cash (then</w:t>
      </w:r>
    </w:p>
    <w:p w14:paraId="4D46E56D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</w:rPr>
      </w:pPr>
      <w:r w:rsidRPr="001B1D51">
        <w:rPr>
          <w:rFonts w:cs="Calibri"/>
          <w:color w:val="000000"/>
          <w:sz w:val="24"/>
          <w:szCs w:val="24"/>
        </w:rPr>
        <w:t xml:space="preserve">                to be used to open new “Supper Club” bank a/c)                    $165.50</w:t>
      </w:r>
    </w:p>
    <w:p w14:paraId="05E2C7CA" w14:textId="77777777" w:rsidR="004F4C48" w:rsidRDefault="004F4C48" w:rsidP="001B1D51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Secretary</w:t>
      </w:r>
      <w:r w:rsidR="001B1D51" w:rsidRPr="001B1D51">
        <w:rPr>
          <w:rFonts w:cs="Calibri"/>
          <w:color w:val="000000"/>
          <w:sz w:val="24"/>
          <w:szCs w:val="24"/>
        </w:rPr>
        <w:t xml:space="preserve"> – copy paper</w:t>
      </w:r>
      <w:r w:rsidR="001B1D51" w:rsidRPr="001B1D51">
        <w:rPr>
          <w:rFonts w:cs="Calibri"/>
          <w:color w:val="000000"/>
          <w:sz w:val="24"/>
          <w:szCs w:val="24"/>
        </w:rPr>
        <w:tab/>
      </w:r>
      <w:r w:rsidR="001B1D51" w:rsidRPr="001B1D51">
        <w:rPr>
          <w:rFonts w:cs="Calibri"/>
          <w:color w:val="000000"/>
          <w:sz w:val="24"/>
          <w:szCs w:val="24"/>
        </w:rPr>
        <w:tab/>
      </w:r>
      <w:r w:rsidR="001B1D51" w:rsidRPr="001B1D51">
        <w:rPr>
          <w:rFonts w:cs="Calibri"/>
          <w:color w:val="000000"/>
          <w:sz w:val="24"/>
          <w:szCs w:val="24"/>
        </w:rPr>
        <w:tab/>
      </w:r>
      <w:r w:rsidR="001B1D51" w:rsidRPr="001B1D51">
        <w:rPr>
          <w:rFonts w:cs="Calibri"/>
          <w:color w:val="000000"/>
          <w:sz w:val="24"/>
          <w:szCs w:val="24"/>
        </w:rPr>
        <w:tab/>
      </w:r>
      <w:r w:rsidR="001B1D51" w:rsidRPr="001B1D51">
        <w:rPr>
          <w:rFonts w:cs="Calibri"/>
          <w:color w:val="000000"/>
          <w:sz w:val="24"/>
          <w:szCs w:val="24"/>
        </w:rPr>
        <w:tab/>
      </w:r>
      <w:r w:rsidR="001B1D51" w:rsidRPr="001B1D51">
        <w:rPr>
          <w:rFonts w:cs="Calibri"/>
          <w:color w:val="000000"/>
          <w:sz w:val="24"/>
          <w:szCs w:val="24"/>
        </w:rPr>
        <w:tab/>
        <w:t xml:space="preserve">     $10.58                                       </w:t>
      </w:r>
    </w:p>
    <w:p w14:paraId="33DC5CC4" w14:textId="60B293A9" w:rsidR="001B1D51" w:rsidRPr="001B1D51" w:rsidRDefault="001B1D51" w:rsidP="001B1D51">
      <w:pPr>
        <w:rPr>
          <w:rFonts w:cs="Calibri"/>
          <w:color w:val="000000"/>
          <w:sz w:val="24"/>
          <w:szCs w:val="24"/>
          <w:u w:val="single"/>
        </w:rPr>
      </w:pPr>
      <w:r w:rsidRPr="001B1D51">
        <w:rPr>
          <w:rFonts w:cs="Calibri"/>
          <w:color w:val="000000"/>
          <w:sz w:val="24"/>
          <w:szCs w:val="24"/>
        </w:rPr>
        <w:t>M PK Hall C’tee  -  rent Aug  – Nov 2013</w:t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</w:r>
      <w:r w:rsidRPr="001B1D51">
        <w:rPr>
          <w:rFonts w:cs="Calibri"/>
          <w:color w:val="000000"/>
          <w:sz w:val="24"/>
          <w:szCs w:val="24"/>
        </w:rPr>
        <w:tab/>
        <w:t xml:space="preserve">   $</w:t>
      </w:r>
      <w:r w:rsidRPr="001B1D51">
        <w:rPr>
          <w:rFonts w:cs="Calibri"/>
          <w:color w:val="000000"/>
          <w:sz w:val="24"/>
          <w:szCs w:val="24"/>
          <w:u w:val="single"/>
        </w:rPr>
        <w:t>107.80</w:t>
      </w:r>
    </w:p>
    <w:p w14:paraId="27DFA0B3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  <w:u w:val="single"/>
        </w:rPr>
      </w:pPr>
      <w:r w:rsidRPr="001B1D51">
        <w:rPr>
          <w:rFonts w:cs="Calibri"/>
          <w:b/>
          <w:color w:val="000000"/>
          <w:sz w:val="24"/>
          <w:szCs w:val="24"/>
          <w:u w:val="single"/>
        </w:rPr>
        <w:t xml:space="preserve">Total Expenditure                                                                                          $796.68           </w:t>
      </w:r>
      <w:r w:rsidRPr="001B1D51">
        <w:rPr>
          <w:rFonts w:cs="Calibri"/>
          <w:b/>
          <w:color w:val="000000"/>
          <w:sz w:val="24"/>
          <w:szCs w:val="24"/>
          <w:u w:val="single"/>
          <w:lang w:val="en"/>
        </w:rPr>
        <w:t xml:space="preserve">     </w:t>
      </w:r>
    </w:p>
    <w:p w14:paraId="4924B02B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  <w:u w:val="single"/>
          <w:lang w:val="en"/>
        </w:rPr>
      </w:pP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>Credit balance  31 Dec 2013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  <w:t xml:space="preserve">     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u w:val="single"/>
          <w:lang w:val="en"/>
        </w:rPr>
        <w:t>$82.77</w:t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  <w:r w:rsidRPr="001B1D51">
        <w:rPr>
          <w:rFonts w:cs="Calibri"/>
          <w:b/>
          <w:bCs/>
          <w:i/>
          <w:iCs/>
          <w:color w:val="000000"/>
          <w:sz w:val="24"/>
          <w:szCs w:val="24"/>
          <w:lang w:val="en"/>
        </w:rPr>
        <w:tab/>
      </w:r>
    </w:p>
    <w:p w14:paraId="2342E10E" w14:textId="0665BB35" w:rsidR="001B1D51" w:rsidRPr="001B1D51" w:rsidRDefault="001B1D51" w:rsidP="001B1D51">
      <w:pPr>
        <w:rPr>
          <w:rFonts w:cs="Calibri"/>
          <w:color w:val="000000"/>
          <w:sz w:val="24"/>
          <w:szCs w:val="24"/>
        </w:rPr>
      </w:pPr>
      <w:r w:rsidRPr="001B1D51">
        <w:rPr>
          <w:rFonts w:cs="Calibri"/>
          <w:color w:val="000000"/>
          <w:sz w:val="24"/>
          <w:szCs w:val="24"/>
        </w:rPr>
        <w:t xml:space="preserve"> Agrees with Bank Statement  31  Dec  2013 </w:t>
      </w:r>
    </w:p>
    <w:p w14:paraId="15EAAB9E" w14:textId="77777777" w:rsidR="001B1D51" w:rsidRPr="001B1D51" w:rsidRDefault="001B1D51" w:rsidP="001B1D51">
      <w:pPr>
        <w:rPr>
          <w:rFonts w:cs="Calibri"/>
          <w:color w:val="000000"/>
          <w:sz w:val="24"/>
          <w:szCs w:val="24"/>
        </w:rPr>
      </w:pPr>
      <w:r w:rsidRPr="001B1D51">
        <w:rPr>
          <w:rFonts w:cs="Calibri"/>
          <w:color w:val="000000"/>
          <w:sz w:val="24"/>
          <w:szCs w:val="24"/>
        </w:rPr>
        <w:t>Credit balance in “Supper Club” @ 31 Dec 2013 = $212.35.  This amount was used to open the “Mannering Park Precinct Committee Supper Club” a/c with the Commonwealth Bank on 2 Jan 2014.</w:t>
      </w:r>
    </w:p>
    <w:p w14:paraId="4A56BB64" w14:textId="091F073F" w:rsidR="003531AF" w:rsidRPr="002B5E64" w:rsidRDefault="003531AF" w:rsidP="003531AF">
      <w:pPr>
        <w:rPr>
          <w:rFonts w:cs="Calibri"/>
          <w:color w:val="000000"/>
          <w:sz w:val="24"/>
          <w:szCs w:val="24"/>
          <w:u w:val="single"/>
          <w:lang w:val="en"/>
        </w:rPr>
      </w:pPr>
      <w:r w:rsidRPr="00245F51">
        <w:rPr>
          <w:u w:val="single"/>
        </w:rPr>
        <w:t>MOTION:</w:t>
      </w:r>
      <w:r w:rsidRPr="00245F51">
        <w:rPr>
          <w:i/>
          <w:u w:val="single"/>
        </w:rPr>
        <w:t xml:space="preserve"> (</w:t>
      </w:r>
      <w:r w:rsidRPr="00245F51">
        <w:rPr>
          <w:i/>
        </w:rPr>
        <w:t xml:space="preserve">Bruce Edgell) </w:t>
      </w:r>
      <w:r w:rsidR="00245F51" w:rsidRPr="00245F51">
        <w:rPr>
          <w:i/>
        </w:rPr>
        <w:t xml:space="preserve">That the Annual Financial Statement 1 Jan 2013 to 31 Dec 2013 be accepted. </w:t>
      </w:r>
      <w:r w:rsidRPr="00245F51">
        <w:rPr>
          <w:i/>
        </w:rPr>
        <w:t xml:space="preserve"> </w:t>
      </w:r>
    </w:p>
    <w:p w14:paraId="7F67C02E" w14:textId="0BFA424B" w:rsidR="003531AF" w:rsidRPr="003531AF" w:rsidRDefault="003531AF" w:rsidP="003531AF">
      <w:r>
        <w:t>SECONDED  (</w:t>
      </w:r>
      <w:r w:rsidR="00245F51">
        <w:t>Trevor Wrightston</w:t>
      </w:r>
      <w:r>
        <w:t>)     CARRIED</w:t>
      </w:r>
    </w:p>
    <w:p w14:paraId="7C5FB521" w14:textId="77777777" w:rsidR="003531AF" w:rsidRPr="00BD1094" w:rsidRDefault="003531AF" w:rsidP="005862D0">
      <w:pPr>
        <w:pStyle w:val="ListParagraph"/>
        <w:rPr>
          <w:b/>
        </w:rPr>
      </w:pPr>
    </w:p>
    <w:p w14:paraId="69C8B565" w14:textId="77777777" w:rsidR="003E7E60" w:rsidRPr="00775094" w:rsidRDefault="00737160" w:rsidP="003E7E60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775094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75094">
        <w:rPr>
          <w:b/>
          <w:bCs/>
          <w:i/>
          <w:iCs/>
          <w:sz w:val="24"/>
          <w:szCs w:val="24"/>
          <w:u w:val="single"/>
        </w:rPr>
        <w:t>BUSINESS</w:t>
      </w:r>
    </w:p>
    <w:p w14:paraId="6022C7EE" w14:textId="77777777" w:rsidR="00635CAF" w:rsidRDefault="00635CAF" w:rsidP="003E7E60">
      <w:pPr>
        <w:pStyle w:val="ListParagraph"/>
        <w:numPr>
          <w:ilvl w:val="0"/>
          <w:numId w:val="32"/>
        </w:numPr>
      </w:pPr>
      <w:r>
        <w:t>WSC proposal to restructure Precinct Committees</w:t>
      </w:r>
    </w:p>
    <w:p w14:paraId="38698608" w14:textId="44479558" w:rsidR="00245F51" w:rsidRDefault="00245F51" w:rsidP="00635CAF">
      <w:pPr>
        <w:pStyle w:val="ListParagraph"/>
        <w:ind w:left="1080"/>
      </w:pPr>
      <w:r>
        <w:t>WSC will not be releasing results of the community survey but</w:t>
      </w:r>
      <w:r w:rsidR="006B17E6">
        <w:t xml:space="preserve"> informal information revealed hundreds and hundreds</w:t>
      </w:r>
      <w:r>
        <w:t xml:space="preserve"> of submissions were received with a very high percentage being in favour of retaining the current Precinct structure. </w:t>
      </w:r>
    </w:p>
    <w:p w14:paraId="0CA0A2BD" w14:textId="286A89B8" w:rsidR="003531AF" w:rsidRPr="00D91D07" w:rsidRDefault="00245F51" w:rsidP="00245F51">
      <w:pPr>
        <w:pStyle w:val="ListParagraph"/>
        <w:ind w:left="1080"/>
        <w:rPr>
          <w:i/>
        </w:rPr>
      </w:pPr>
      <w:r>
        <w:t>Swansea MP has arranged a meeting with WSC Mayor to discuss the matter in favour of retaining Precincts.</w:t>
      </w:r>
    </w:p>
    <w:p w14:paraId="69D9E561" w14:textId="77777777" w:rsidR="00635CAF" w:rsidRDefault="00635CAF" w:rsidP="00635CAF">
      <w:pPr>
        <w:pStyle w:val="ListParagraph"/>
        <w:ind w:left="1080"/>
      </w:pPr>
    </w:p>
    <w:p w14:paraId="6741B4AB" w14:textId="13368305" w:rsidR="00635CAF" w:rsidRPr="00775094" w:rsidRDefault="00635CAF" w:rsidP="00635CAF">
      <w:pPr>
        <w:pStyle w:val="ListParagraph"/>
        <w:ind w:left="1080"/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COMMUNITY GROUP REPORTS</w:t>
      </w:r>
    </w:p>
    <w:p w14:paraId="63620D94" w14:textId="4AC83648" w:rsidR="00D91D07" w:rsidRDefault="00D91D07" w:rsidP="00356F18">
      <w:pPr>
        <w:pStyle w:val="ListParagraph"/>
        <w:numPr>
          <w:ilvl w:val="0"/>
          <w:numId w:val="34"/>
        </w:numPr>
      </w:pPr>
      <w:r w:rsidRPr="00356F18">
        <w:rPr>
          <w:u w:val="single"/>
        </w:rPr>
        <w:t>Tidy Towns</w:t>
      </w:r>
      <w:r>
        <w:t xml:space="preserve"> (Rob Regnis) – </w:t>
      </w:r>
      <w:r w:rsidR="00245F51">
        <w:t>Vales Rd beautification to be extended by landscaping opposite the “truck stop”</w:t>
      </w:r>
      <w:r w:rsidR="00356F18">
        <w:t xml:space="preserve"> and a </w:t>
      </w:r>
      <w:r w:rsidR="00245F51">
        <w:t xml:space="preserve">second container has been added to </w:t>
      </w:r>
      <w:r w:rsidR="00356F18">
        <w:t>the storage depot in Warwick St.</w:t>
      </w:r>
      <w:r>
        <w:t xml:space="preserve"> </w:t>
      </w:r>
    </w:p>
    <w:p w14:paraId="3E083858" w14:textId="5EC359C6" w:rsidR="00ED4FEE" w:rsidRDefault="00ED4FEE" w:rsidP="00D91D07">
      <w:pPr>
        <w:pStyle w:val="ListParagraph"/>
        <w:numPr>
          <w:ilvl w:val="0"/>
          <w:numId w:val="34"/>
        </w:numPr>
      </w:pPr>
      <w:r w:rsidRPr="00356F18">
        <w:rPr>
          <w:u w:val="single"/>
        </w:rPr>
        <w:t>Men’s Shed</w:t>
      </w:r>
      <w:r>
        <w:t xml:space="preserve"> (</w:t>
      </w:r>
      <w:r w:rsidR="00D91D07">
        <w:t>Rob Regnis</w:t>
      </w:r>
      <w:r>
        <w:t xml:space="preserve">) – </w:t>
      </w:r>
      <w:r w:rsidR="00D91D07">
        <w:t>notification received of</w:t>
      </w:r>
      <w:r>
        <w:t xml:space="preserve"> State Govt </w:t>
      </w:r>
      <w:r w:rsidR="00D91D07">
        <w:t xml:space="preserve">$50,000 </w:t>
      </w:r>
      <w:r>
        <w:t xml:space="preserve">grant </w:t>
      </w:r>
      <w:r w:rsidR="00356F18">
        <w:t xml:space="preserve">but corresponding </w:t>
      </w:r>
      <w:r w:rsidR="00D91D07">
        <w:t xml:space="preserve">WSC </w:t>
      </w:r>
      <w:r w:rsidR="00356F18">
        <w:t>grant has not yet eventuated causing building delay as well as strict conditions imposed by WSC</w:t>
      </w:r>
      <w:r w:rsidR="00D91D07">
        <w:t xml:space="preserve">. </w:t>
      </w:r>
    </w:p>
    <w:p w14:paraId="51E6386D" w14:textId="08E08A81" w:rsidR="00356F18" w:rsidRDefault="00356F18" w:rsidP="00F533FD">
      <w:pPr>
        <w:pStyle w:val="ListParagraph"/>
        <w:numPr>
          <w:ilvl w:val="0"/>
          <w:numId w:val="34"/>
        </w:numPr>
      </w:pPr>
      <w:r w:rsidRPr="00356F18">
        <w:rPr>
          <w:u w:val="single"/>
        </w:rPr>
        <w:t>Community Consultative Committee (Chain Valley Colliery)</w:t>
      </w:r>
      <w:r>
        <w:t xml:space="preserve"> (Ian Carr/Bart Vanderzee) – </w:t>
      </w:r>
    </w:p>
    <w:p w14:paraId="6628683E" w14:textId="286D5CEF" w:rsidR="009D783C" w:rsidRDefault="00356F18" w:rsidP="002B5E64">
      <w:pPr>
        <w:pStyle w:val="ListParagraph"/>
        <w:numPr>
          <w:ilvl w:val="0"/>
          <w:numId w:val="38"/>
        </w:numPr>
      </w:pPr>
      <w:r w:rsidRPr="00356F18">
        <w:t>VPA</w:t>
      </w:r>
      <w:r w:rsidRPr="009D783C">
        <w:t xml:space="preserve"> (voluntary</w:t>
      </w:r>
      <w:r w:rsidR="009D783C">
        <w:t xml:space="preserve"> planning agreement) Community Trust of 3.5c per ton still ongoing, nothing from WSC as yet, no WSC rep present at meeting;</w:t>
      </w:r>
    </w:p>
    <w:p w14:paraId="63889DB3" w14:textId="77B7A2F9" w:rsidR="009D783C" w:rsidRDefault="009D783C" w:rsidP="002B5E64">
      <w:pPr>
        <w:pStyle w:val="ListParagraph"/>
        <w:numPr>
          <w:ilvl w:val="0"/>
          <w:numId w:val="38"/>
        </w:numPr>
      </w:pPr>
      <w:r>
        <w:t>Intersection Ruttleys Rd/Construction Rd upgrade still in consultation process and detailed plan on display;</w:t>
      </w:r>
    </w:p>
    <w:p w14:paraId="0176F562" w14:textId="61F8FF74" w:rsidR="009D783C" w:rsidRDefault="009D783C" w:rsidP="002B5E64">
      <w:pPr>
        <w:pStyle w:val="ListParagraph"/>
        <w:numPr>
          <w:ilvl w:val="0"/>
          <w:numId w:val="38"/>
        </w:numPr>
      </w:pPr>
      <w:r>
        <w:t>New air monitor operational at treatment works;</w:t>
      </w:r>
    </w:p>
    <w:p w14:paraId="2073AB7D" w14:textId="60A72805" w:rsidR="009D783C" w:rsidRDefault="009D783C" w:rsidP="002B5E64">
      <w:pPr>
        <w:pStyle w:val="ListParagraph"/>
        <w:numPr>
          <w:ilvl w:val="0"/>
          <w:numId w:val="38"/>
        </w:numPr>
      </w:pPr>
      <w:r>
        <w:t>Lake Coal new DA for exploration licence to mine under Catherine Hill Bay and Lake Munmorah</w:t>
      </w:r>
      <w:r w:rsidR="009B5297">
        <w:t>;</w:t>
      </w:r>
    </w:p>
    <w:p w14:paraId="07B7391D" w14:textId="1B16B33A" w:rsidR="009B5297" w:rsidRDefault="009B5297" w:rsidP="002B5E64">
      <w:pPr>
        <w:pStyle w:val="ListParagraph"/>
        <w:numPr>
          <w:ilvl w:val="0"/>
          <w:numId w:val="38"/>
        </w:numPr>
      </w:pPr>
      <w:r>
        <w:t>Next meeting June 10 to be attended by our reps Ian Carr and Bart Vanderzee.</w:t>
      </w:r>
    </w:p>
    <w:p w14:paraId="00CEAB9F" w14:textId="2AD598C2" w:rsidR="009D783C" w:rsidRDefault="009D783C" w:rsidP="009D783C">
      <w:pPr>
        <w:pStyle w:val="ListParagraph"/>
        <w:numPr>
          <w:ilvl w:val="0"/>
          <w:numId w:val="34"/>
        </w:numPr>
      </w:pPr>
      <w:r w:rsidRPr="009D783C">
        <w:rPr>
          <w:u w:val="single"/>
        </w:rPr>
        <w:t>Delta Forum</w:t>
      </w:r>
      <w:r>
        <w:t xml:space="preserve"> (Trevor Wrightson) </w:t>
      </w:r>
      <w:r w:rsidR="009B5297">
        <w:t>–</w:t>
      </w:r>
      <w:r>
        <w:t xml:space="preserve"> </w:t>
      </w:r>
      <w:r w:rsidR="009B5297">
        <w:t xml:space="preserve"> full report attached.</w:t>
      </w:r>
    </w:p>
    <w:p w14:paraId="50E6798F" w14:textId="7F08B359" w:rsidR="009B5297" w:rsidRDefault="009B5297" w:rsidP="009D783C">
      <w:pPr>
        <w:pStyle w:val="ListParagraph"/>
        <w:numPr>
          <w:ilvl w:val="0"/>
          <w:numId w:val="34"/>
        </w:numPr>
      </w:pPr>
      <w:r>
        <w:rPr>
          <w:u w:val="single"/>
        </w:rPr>
        <w:t xml:space="preserve">Councillor Doug Vincent </w:t>
      </w:r>
      <w:r w:rsidRPr="009B5297">
        <w:t>update Jan/Feb 2014 attached</w:t>
      </w:r>
    </w:p>
    <w:p w14:paraId="0BD54B41" w14:textId="6E2DD3FD" w:rsidR="009B5297" w:rsidRDefault="009B5297" w:rsidP="009B5297">
      <w:pPr>
        <w:pStyle w:val="ListParagraph"/>
        <w:numPr>
          <w:ilvl w:val="0"/>
          <w:numId w:val="38"/>
        </w:numPr>
      </w:pPr>
      <w:r w:rsidRPr="009B5297">
        <w:t xml:space="preserve">Dunvegan St drainage: </w:t>
      </w:r>
      <w:r>
        <w:t>WSC is going through strategic planning and prioritising at present and Cllr Vincent represented our concerns to relevant department Directors; budgets are to be compiled April/May.</w:t>
      </w:r>
    </w:p>
    <w:p w14:paraId="4E8C7D2D" w14:textId="7E21A127" w:rsidR="009B5297" w:rsidRPr="009B5297" w:rsidRDefault="009F0C1C" w:rsidP="009B5297">
      <w:r>
        <w:t xml:space="preserve"> </w:t>
      </w:r>
      <w:r w:rsidR="009B5297">
        <w:t>Before closing the meeting, Chairman expressed congratulations on behalf of the Precinct to Trevor Wrigh</w:t>
      </w:r>
      <w:r>
        <w:t xml:space="preserve">tson who was </w:t>
      </w:r>
      <w:r w:rsidR="009B5297">
        <w:t xml:space="preserve">Highly Commended </w:t>
      </w:r>
      <w:r>
        <w:t>for Voluntary Services in the WSC Australia Day Awards.</w:t>
      </w:r>
    </w:p>
    <w:p w14:paraId="423CC7D5" w14:textId="77777777" w:rsidR="009B5297" w:rsidRDefault="009B5297" w:rsidP="009B5297">
      <w:pPr>
        <w:pStyle w:val="ListParagraph"/>
        <w:ind w:left="1440"/>
      </w:pPr>
    </w:p>
    <w:p w14:paraId="43976BFB" w14:textId="77777777" w:rsidR="00635CAF" w:rsidRPr="00635CAF" w:rsidRDefault="00635CAF" w:rsidP="00635CAF">
      <w:pPr>
        <w:rPr>
          <w:i/>
        </w:rPr>
      </w:pPr>
    </w:p>
    <w:p w14:paraId="2A6B28DC" w14:textId="09EF2EBF" w:rsidR="002F6317" w:rsidRDefault="00222D8F" w:rsidP="00642EC3">
      <w:pPr>
        <w:pStyle w:val="ListParagraph"/>
        <w:ind w:left="1440"/>
        <w:rPr>
          <w:b/>
          <w:i/>
          <w:u w:val="single"/>
        </w:rPr>
      </w:pPr>
      <w:r>
        <w:rPr>
          <w:b/>
        </w:rPr>
        <w:t xml:space="preserve">Meeting closed </w:t>
      </w:r>
      <w:r w:rsidR="005852BF">
        <w:rPr>
          <w:b/>
        </w:rPr>
        <w:t xml:space="preserve"> </w:t>
      </w:r>
      <w:r w:rsidR="009F0C1C">
        <w:rPr>
          <w:b/>
        </w:rPr>
        <w:t>9.30</w:t>
      </w:r>
      <w:r w:rsidR="002F6317" w:rsidRPr="00E24C19">
        <w:rPr>
          <w:b/>
        </w:rPr>
        <w:t xml:space="preserve">pm   </w:t>
      </w:r>
      <w:r w:rsidR="0011795D" w:rsidRPr="00E24C19">
        <w:rPr>
          <w:b/>
        </w:rPr>
        <w:t xml:space="preserve">                           </w:t>
      </w:r>
      <w:r w:rsidR="005852BF">
        <w:rPr>
          <w:b/>
        </w:rPr>
        <w:t xml:space="preserve">                         </w:t>
      </w:r>
      <w:r w:rsidR="0011795D" w:rsidRPr="00E24C19">
        <w:rPr>
          <w:b/>
        </w:rPr>
        <w:t xml:space="preserve">  </w:t>
      </w:r>
      <w:r w:rsidR="002F6317" w:rsidRPr="00E24C19">
        <w:rPr>
          <w:b/>
          <w:i/>
          <w:u w:val="single"/>
        </w:rPr>
        <w:t xml:space="preserve">NEXT MEETING: </w:t>
      </w:r>
      <w:r w:rsidR="00AD6164" w:rsidRPr="00E24C19">
        <w:rPr>
          <w:b/>
          <w:i/>
          <w:u w:val="single"/>
        </w:rPr>
        <w:t xml:space="preserve"> </w:t>
      </w:r>
      <w:r w:rsidR="006404D0">
        <w:rPr>
          <w:b/>
          <w:i/>
          <w:u w:val="single"/>
        </w:rPr>
        <w:t>M</w:t>
      </w:r>
      <w:r w:rsidR="00775094">
        <w:rPr>
          <w:b/>
          <w:i/>
          <w:u w:val="single"/>
        </w:rPr>
        <w:t xml:space="preserve">onday, </w:t>
      </w:r>
      <w:r w:rsidR="009F0C1C">
        <w:rPr>
          <w:b/>
          <w:i/>
          <w:u w:val="single"/>
        </w:rPr>
        <w:t>March</w:t>
      </w:r>
      <w:r w:rsidR="00D91D07">
        <w:rPr>
          <w:b/>
          <w:i/>
          <w:u w:val="single"/>
        </w:rPr>
        <w:t xml:space="preserve"> 17, 2014</w:t>
      </w:r>
    </w:p>
    <w:sectPr w:rsidR="002F6317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C931" w14:textId="77777777" w:rsidR="004B0E9C" w:rsidRDefault="004B0E9C" w:rsidP="002F6317">
      <w:pPr>
        <w:spacing w:after="0" w:line="240" w:lineRule="auto"/>
      </w:pPr>
      <w:r>
        <w:separator/>
      </w:r>
    </w:p>
  </w:endnote>
  <w:endnote w:type="continuationSeparator" w:id="0">
    <w:p w14:paraId="40069271" w14:textId="77777777" w:rsidR="004B0E9C" w:rsidRDefault="004B0E9C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173412" w:rsidRPr="00173412">
      <w:rPr>
        <w:rFonts w:ascii="Cambria" w:hAnsi="Cambria"/>
        <w:noProof/>
      </w:rPr>
      <w:t>1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75E5" w14:textId="77777777" w:rsidR="004B0E9C" w:rsidRDefault="004B0E9C" w:rsidP="002F6317">
      <w:pPr>
        <w:spacing w:after="0" w:line="240" w:lineRule="auto"/>
      </w:pPr>
      <w:r>
        <w:separator/>
      </w:r>
    </w:p>
  </w:footnote>
  <w:footnote w:type="continuationSeparator" w:id="0">
    <w:p w14:paraId="68C6B574" w14:textId="77777777" w:rsidR="004B0E9C" w:rsidRDefault="004B0E9C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F0"/>
    <w:multiLevelType w:val="hybridMultilevel"/>
    <w:tmpl w:val="4370AAFC"/>
    <w:lvl w:ilvl="0" w:tplc="77067E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1B2"/>
    <w:multiLevelType w:val="hybridMultilevel"/>
    <w:tmpl w:val="271EEC70"/>
    <w:lvl w:ilvl="0" w:tplc="65B42ED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7795E"/>
    <w:multiLevelType w:val="hybridMultilevel"/>
    <w:tmpl w:val="F2B012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5065"/>
    <w:multiLevelType w:val="hybridMultilevel"/>
    <w:tmpl w:val="24B45906"/>
    <w:lvl w:ilvl="0" w:tplc="86F84C0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7347B5"/>
    <w:multiLevelType w:val="hybridMultilevel"/>
    <w:tmpl w:val="45A89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F5137"/>
    <w:multiLevelType w:val="hybridMultilevel"/>
    <w:tmpl w:val="C2AA8930"/>
    <w:lvl w:ilvl="0" w:tplc="3420101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A26A4"/>
    <w:multiLevelType w:val="hybridMultilevel"/>
    <w:tmpl w:val="1F4AD4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4C76"/>
    <w:multiLevelType w:val="hybridMultilevel"/>
    <w:tmpl w:val="7EFAE4FE"/>
    <w:lvl w:ilvl="0" w:tplc="A37074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D13CD"/>
    <w:multiLevelType w:val="hybridMultilevel"/>
    <w:tmpl w:val="8F7ADFE8"/>
    <w:lvl w:ilvl="0" w:tplc="76D667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4641A"/>
    <w:multiLevelType w:val="hybridMultilevel"/>
    <w:tmpl w:val="07AEEFC2"/>
    <w:lvl w:ilvl="0" w:tplc="A5ECBADA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EA72CB"/>
    <w:multiLevelType w:val="hybridMultilevel"/>
    <w:tmpl w:val="A17468BC"/>
    <w:lvl w:ilvl="0" w:tplc="9DFE7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2F6B19"/>
    <w:multiLevelType w:val="hybridMultilevel"/>
    <w:tmpl w:val="9D6233A4"/>
    <w:lvl w:ilvl="0" w:tplc="AB3466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E5300"/>
    <w:multiLevelType w:val="hybridMultilevel"/>
    <w:tmpl w:val="B7E4250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2AE0CFA"/>
    <w:multiLevelType w:val="hybridMultilevel"/>
    <w:tmpl w:val="9FD63F5A"/>
    <w:lvl w:ilvl="0" w:tplc="0BEA7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E2D0F"/>
    <w:multiLevelType w:val="hybridMultilevel"/>
    <w:tmpl w:val="9DB009C2"/>
    <w:lvl w:ilvl="0" w:tplc="89586D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C3F1E"/>
    <w:multiLevelType w:val="hybridMultilevel"/>
    <w:tmpl w:val="22E2C3F2"/>
    <w:lvl w:ilvl="0" w:tplc="536835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9427B"/>
    <w:multiLevelType w:val="hybridMultilevel"/>
    <w:tmpl w:val="BE68459E"/>
    <w:lvl w:ilvl="0" w:tplc="81889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25763"/>
    <w:multiLevelType w:val="hybridMultilevel"/>
    <w:tmpl w:val="8FA2B7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D65C2C"/>
    <w:multiLevelType w:val="hybridMultilevel"/>
    <w:tmpl w:val="9C1077B0"/>
    <w:lvl w:ilvl="0" w:tplc="5798EAFE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68F1E0C"/>
    <w:multiLevelType w:val="hybridMultilevel"/>
    <w:tmpl w:val="B838B7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4AAA"/>
    <w:multiLevelType w:val="hybridMultilevel"/>
    <w:tmpl w:val="8BD6F816"/>
    <w:lvl w:ilvl="0" w:tplc="EBE8B446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7D5D42"/>
    <w:multiLevelType w:val="hybridMultilevel"/>
    <w:tmpl w:val="B7FE0F66"/>
    <w:lvl w:ilvl="0" w:tplc="6C38F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607219"/>
    <w:multiLevelType w:val="hybridMultilevel"/>
    <w:tmpl w:val="08203332"/>
    <w:lvl w:ilvl="0" w:tplc="76343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F188B"/>
    <w:multiLevelType w:val="hybridMultilevel"/>
    <w:tmpl w:val="E7F41C82"/>
    <w:lvl w:ilvl="0" w:tplc="E9F288A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1EF0C05"/>
    <w:multiLevelType w:val="hybridMultilevel"/>
    <w:tmpl w:val="B01CD1DE"/>
    <w:lvl w:ilvl="0" w:tplc="652488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2633D8"/>
    <w:multiLevelType w:val="hybridMultilevel"/>
    <w:tmpl w:val="A9DCEBC2"/>
    <w:lvl w:ilvl="0" w:tplc="6C265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880069"/>
    <w:multiLevelType w:val="hybridMultilevel"/>
    <w:tmpl w:val="F828AF6C"/>
    <w:lvl w:ilvl="0" w:tplc="7D6E58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A5D5B14"/>
    <w:multiLevelType w:val="hybridMultilevel"/>
    <w:tmpl w:val="DB9A26BC"/>
    <w:lvl w:ilvl="0" w:tplc="D4DA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F1950"/>
    <w:multiLevelType w:val="hybridMultilevel"/>
    <w:tmpl w:val="B96C12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B27A9"/>
    <w:multiLevelType w:val="hybridMultilevel"/>
    <w:tmpl w:val="595ED1B0"/>
    <w:lvl w:ilvl="0" w:tplc="0760710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31C7037"/>
    <w:multiLevelType w:val="hybridMultilevel"/>
    <w:tmpl w:val="139EF52C"/>
    <w:lvl w:ilvl="0" w:tplc="DE748F8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8932C81"/>
    <w:multiLevelType w:val="hybridMultilevel"/>
    <w:tmpl w:val="C0C6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60633"/>
    <w:multiLevelType w:val="hybridMultilevel"/>
    <w:tmpl w:val="AA08668E"/>
    <w:lvl w:ilvl="0" w:tplc="5524C3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047E46"/>
    <w:multiLevelType w:val="hybridMultilevel"/>
    <w:tmpl w:val="7F402058"/>
    <w:lvl w:ilvl="0" w:tplc="5F6E8F6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3DB6211"/>
    <w:multiLevelType w:val="hybridMultilevel"/>
    <w:tmpl w:val="5D04E4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86FC2"/>
    <w:multiLevelType w:val="hybridMultilevel"/>
    <w:tmpl w:val="24B0C00E"/>
    <w:lvl w:ilvl="0" w:tplc="CA4C3B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9D659DA"/>
    <w:multiLevelType w:val="hybridMultilevel"/>
    <w:tmpl w:val="6E6CB6C8"/>
    <w:lvl w:ilvl="0" w:tplc="B7DC036C">
      <w:start w:val="1"/>
      <w:numFmt w:val="lowerLetter"/>
      <w:lvlText w:val="%1)"/>
      <w:lvlJc w:val="left"/>
      <w:pPr>
        <w:ind w:left="1080" w:hanging="108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7"/>
  </w:num>
  <w:num w:numId="5">
    <w:abstractNumId w:val="15"/>
  </w:num>
  <w:num w:numId="6">
    <w:abstractNumId w:val="21"/>
  </w:num>
  <w:num w:numId="7">
    <w:abstractNumId w:val="14"/>
  </w:num>
  <w:num w:numId="8">
    <w:abstractNumId w:val="25"/>
  </w:num>
  <w:num w:numId="9">
    <w:abstractNumId w:val="33"/>
  </w:num>
  <w:num w:numId="10">
    <w:abstractNumId w:val="9"/>
  </w:num>
  <w:num w:numId="11">
    <w:abstractNumId w:val="6"/>
  </w:num>
  <w:num w:numId="12">
    <w:abstractNumId w:val="36"/>
  </w:num>
  <w:num w:numId="13">
    <w:abstractNumId w:val="28"/>
  </w:num>
  <w:num w:numId="14">
    <w:abstractNumId w:val="13"/>
  </w:num>
  <w:num w:numId="15">
    <w:abstractNumId w:val="37"/>
  </w:num>
  <w:num w:numId="16">
    <w:abstractNumId w:val="20"/>
  </w:num>
  <w:num w:numId="17">
    <w:abstractNumId w:val="34"/>
  </w:num>
  <w:num w:numId="18">
    <w:abstractNumId w:val="11"/>
  </w:num>
  <w:num w:numId="19">
    <w:abstractNumId w:val="8"/>
  </w:num>
  <w:num w:numId="20">
    <w:abstractNumId w:val="0"/>
  </w:num>
  <w:num w:numId="21">
    <w:abstractNumId w:val="12"/>
  </w:num>
  <w:num w:numId="22">
    <w:abstractNumId w:val="17"/>
  </w:num>
  <w:num w:numId="23">
    <w:abstractNumId w:val="1"/>
  </w:num>
  <w:num w:numId="24">
    <w:abstractNumId w:val="5"/>
  </w:num>
  <w:num w:numId="25">
    <w:abstractNumId w:val="18"/>
  </w:num>
  <w:num w:numId="26">
    <w:abstractNumId w:val="31"/>
  </w:num>
  <w:num w:numId="27">
    <w:abstractNumId w:val="23"/>
  </w:num>
  <w:num w:numId="28">
    <w:abstractNumId w:val="27"/>
  </w:num>
  <w:num w:numId="29">
    <w:abstractNumId w:val="30"/>
  </w:num>
  <w:num w:numId="30">
    <w:abstractNumId w:val="24"/>
  </w:num>
  <w:num w:numId="31">
    <w:abstractNumId w:val="4"/>
  </w:num>
  <w:num w:numId="32">
    <w:abstractNumId w:val="26"/>
  </w:num>
  <w:num w:numId="33">
    <w:abstractNumId w:val="35"/>
  </w:num>
  <w:num w:numId="34">
    <w:abstractNumId w:val="10"/>
  </w:num>
  <w:num w:numId="35">
    <w:abstractNumId w:val="2"/>
  </w:num>
  <w:num w:numId="36">
    <w:abstractNumId w:val="29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2DC6"/>
    <w:rsid w:val="00016E5D"/>
    <w:rsid w:val="00036131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796C"/>
    <w:rsid w:val="000E3E36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73412"/>
    <w:rsid w:val="001851E0"/>
    <w:rsid w:val="001A7002"/>
    <w:rsid w:val="001A70A4"/>
    <w:rsid w:val="001B02DC"/>
    <w:rsid w:val="001B1D51"/>
    <w:rsid w:val="001C7720"/>
    <w:rsid w:val="001D2EF9"/>
    <w:rsid w:val="001E2AF8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85056"/>
    <w:rsid w:val="002971D0"/>
    <w:rsid w:val="002B1F3A"/>
    <w:rsid w:val="002B5E64"/>
    <w:rsid w:val="002B70E1"/>
    <w:rsid w:val="002C21B3"/>
    <w:rsid w:val="002C4406"/>
    <w:rsid w:val="002C570F"/>
    <w:rsid w:val="002D39E5"/>
    <w:rsid w:val="002D641D"/>
    <w:rsid w:val="002E0EEC"/>
    <w:rsid w:val="002E754F"/>
    <w:rsid w:val="002F6317"/>
    <w:rsid w:val="00303A75"/>
    <w:rsid w:val="003066AB"/>
    <w:rsid w:val="00307FF7"/>
    <w:rsid w:val="00310DD6"/>
    <w:rsid w:val="00313D38"/>
    <w:rsid w:val="003140EB"/>
    <w:rsid w:val="00314CAA"/>
    <w:rsid w:val="00317F9F"/>
    <w:rsid w:val="003227E9"/>
    <w:rsid w:val="00323210"/>
    <w:rsid w:val="003264F8"/>
    <w:rsid w:val="00330773"/>
    <w:rsid w:val="003324D2"/>
    <w:rsid w:val="003531AF"/>
    <w:rsid w:val="00354E9F"/>
    <w:rsid w:val="00356F18"/>
    <w:rsid w:val="0037460A"/>
    <w:rsid w:val="003778DA"/>
    <w:rsid w:val="00383C77"/>
    <w:rsid w:val="00386C1E"/>
    <w:rsid w:val="003A4F89"/>
    <w:rsid w:val="003A733F"/>
    <w:rsid w:val="003C4502"/>
    <w:rsid w:val="003C61CE"/>
    <w:rsid w:val="003D273D"/>
    <w:rsid w:val="003D5B6E"/>
    <w:rsid w:val="003E7E60"/>
    <w:rsid w:val="003F52DC"/>
    <w:rsid w:val="004000A5"/>
    <w:rsid w:val="004344F6"/>
    <w:rsid w:val="00434975"/>
    <w:rsid w:val="004362FD"/>
    <w:rsid w:val="0043646D"/>
    <w:rsid w:val="004370D2"/>
    <w:rsid w:val="0044292B"/>
    <w:rsid w:val="00445B54"/>
    <w:rsid w:val="00457D1E"/>
    <w:rsid w:val="00471FEB"/>
    <w:rsid w:val="00474FCD"/>
    <w:rsid w:val="00481CD0"/>
    <w:rsid w:val="00490B56"/>
    <w:rsid w:val="004A2F9E"/>
    <w:rsid w:val="004B0E9C"/>
    <w:rsid w:val="004B2665"/>
    <w:rsid w:val="004C4544"/>
    <w:rsid w:val="004D0E7F"/>
    <w:rsid w:val="004D200B"/>
    <w:rsid w:val="004E22DE"/>
    <w:rsid w:val="004E58DA"/>
    <w:rsid w:val="004E7BC8"/>
    <w:rsid w:val="004F4C48"/>
    <w:rsid w:val="00503541"/>
    <w:rsid w:val="005045A3"/>
    <w:rsid w:val="0052200D"/>
    <w:rsid w:val="00531AF5"/>
    <w:rsid w:val="00532583"/>
    <w:rsid w:val="0054146E"/>
    <w:rsid w:val="00542768"/>
    <w:rsid w:val="00547BE0"/>
    <w:rsid w:val="00553630"/>
    <w:rsid w:val="00557075"/>
    <w:rsid w:val="00571A18"/>
    <w:rsid w:val="00571EC6"/>
    <w:rsid w:val="00574BE1"/>
    <w:rsid w:val="005760A7"/>
    <w:rsid w:val="005852AC"/>
    <w:rsid w:val="005852BF"/>
    <w:rsid w:val="005862D0"/>
    <w:rsid w:val="00597F5B"/>
    <w:rsid w:val="005A2DC6"/>
    <w:rsid w:val="005C42E0"/>
    <w:rsid w:val="005D2732"/>
    <w:rsid w:val="005D66EF"/>
    <w:rsid w:val="005E53A5"/>
    <w:rsid w:val="00607CEF"/>
    <w:rsid w:val="00615428"/>
    <w:rsid w:val="00622953"/>
    <w:rsid w:val="00635CAF"/>
    <w:rsid w:val="006404D0"/>
    <w:rsid w:val="00642EC3"/>
    <w:rsid w:val="00644396"/>
    <w:rsid w:val="006466B8"/>
    <w:rsid w:val="006515BB"/>
    <w:rsid w:val="00664FF9"/>
    <w:rsid w:val="00670925"/>
    <w:rsid w:val="0067655E"/>
    <w:rsid w:val="006834F2"/>
    <w:rsid w:val="006A10A8"/>
    <w:rsid w:val="006B17E6"/>
    <w:rsid w:val="006C428F"/>
    <w:rsid w:val="006C50E0"/>
    <w:rsid w:val="006D0BAB"/>
    <w:rsid w:val="006E0CB4"/>
    <w:rsid w:val="006E66B9"/>
    <w:rsid w:val="006F1A94"/>
    <w:rsid w:val="006F41FC"/>
    <w:rsid w:val="0072504B"/>
    <w:rsid w:val="00731E44"/>
    <w:rsid w:val="00735D33"/>
    <w:rsid w:val="00737160"/>
    <w:rsid w:val="00775094"/>
    <w:rsid w:val="00775B44"/>
    <w:rsid w:val="00793C32"/>
    <w:rsid w:val="00797197"/>
    <w:rsid w:val="007A4E60"/>
    <w:rsid w:val="007B592C"/>
    <w:rsid w:val="007C22ED"/>
    <w:rsid w:val="007C72B9"/>
    <w:rsid w:val="007C77F8"/>
    <w:rsid w:val="007D35E9"/>
    <w:rsid w:val="007D46E1"/>
    <w:rsid w:val="007F3883"/>
    <w:rsid w:val="00810DB3"/>
    <w:rsid w:val="00814F59"/>
    <w:rsid w:val="008263A8"/>
    <w:rsid w:val="00826667"/>
    <w:rsid w:val="00826865"/>
    <w:rsid w:val="00827333"/>
    <w:rsid w:val="00843319"/>
    <w:rsid w:val="00843783"/>
    <w:rsid w:val="00845972"/>
    <w:rsid w:val="00851E43"/>
    <w:rsid w:val="0086774A"/>
    <w:rsid w:val="00871F1C"/>
    <w:rsid w:val="00876DE8"/>
    <w:rsid w:val="008774F7"/>
    <w:rsid w:val="0088413A"/>
    <w:rsid w:val="00891148"/>
    <w:rsid w:val="008B7B26"/>
    <w:rsid w:val="008C12B4"/>
    <w:rsid w:val="008C715E"/>
    <w:rsid w:val="008D0740"/>
    <w:rsid w:val="00903F39"/>
    <w:rsid w:val="00912A4F"/>
    <w:rsid w:val="00931F56"/>
    <w:rsid w:val="00933D5E"/>
    <w:rsid w:val="0094335C"/>
    <w:rsid w:val="00951763"/>
    <w:rsid w:val="00964AA9"/>
    <w:rsid w:val="009710E3"/>
    <w:rsid w:val="00995406"/>
    <w:rsid w:val="009B4435"/>
    <w:rsid w:val="009B5297"/>
    <w:rsid w:val="009C5582"/>
    <w:rsid w:val="009C65CA"/>
    <w:rsid w:val="009D4204"/>
    <w:rsid w:val="009D783C"/>
    <w:rsid w:val="009E0F13"/>
    <w:rsid w:val="009E1EBB"/>
    <w:rsid w:val="009E4D6E"/>
    <w:rsid w:val="009E7CD3"/>
    <w:rsid w:val="009F0C1C"/>
    <w:rsid w:val="00A168C8"/>
    <w:rsid w:val="00A21C76"/>
    <w:rsid w:val="00A37F2C"/>
    <w:rsid w:val="00A445AA"/>
    <w:rsid w:val="00A50013"/>
    <w:rsid w:val="00A52643"/>
    <w:rsid w:val="00A536C9"/>
    <w:rsid w:val="00A600BA"/>
    <w:rsid w:val="00A72025"/>
    <w:rsid w:val="00A85D23"/>
    <w:rsid w:val="00AA3DA5"/>
    <w:rsid w:val="00AA52D7"/>
    <w:rsid w:val="00AA7D02"/>
    <w:rsid w:val="00AD06CA"/>
    <w:rsid w:val="00AD2399"/>
    <w:rsid w:val="00AD6164"/>
    <w:rsid w:val="00AE2A89"/>
    <w:rsid w:val="00AF5BAB"/>
    <w:rsid w:val="00B03A74"/>
    <w:rsid w:val="00B04420"/>
    <w:rsid w:val="00B06061"/>
    <w:rsid w:val="00B07095"/>
    <w:rsid w:val="00B10415"/>
    <w:rsid w:val="00B10F0F"/>
    <w:rsid w:val="00B13A54"/>
    <w:rsid w:val="00B140A3"/>
    <w:rsid w:val="00B16829"/>
    <w:rsid w:val="00B22181"/>
    <w:rsid w:val="00B302B1"/>
    <w:rsid w:val="00B3092E"/>
    <w:rsid w:val="00B52F30"/>
    <w:rsid w:val="00B63086"/>
    <w:rsid w:val="00B7630F"/>
    <w:rsid w:val="00B8201B"/>
    <w:rsid w:val="00B85BE2"/>
    <w:rsid w:val="00BA0BB1"/>
    <w:rsid w:val="00BA41C0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C01FC7"/>
    <w:rsid w:val="00C0505B"/>
    <w:rsid w:val="00C06C89"/>
    <w:rsid w:val="00C114D3"/>
    <w:rsid w:val="00C114F8"/>
    <w:rsid w:val="00C22F41"/>
    <w:rsid w:val="00C265B4"/>
    <w:rsid w:val="00C26E11"/>
    <w:rsid w:val="00C26E91"/>
    <w:rsid w:val="00C337F0"/>
    <w:rsid w:val="00C33F39"/>
    <w:rsid w:val="00C37AA5"/>
    <w:rsid w:val="00C41CAA"/>
    <w:rsid w:val="00C54374"/>
    <w:rsid w:val="00C73F2B"/>
    <w:rsid w:val="00C842F7"/>
    <w:rsid w:val="00CA5EA1"/>
    <w:rsid w:val="00CB2C51"/>
    <w:rsid w:val="00CC0D9A"/>
    <w:rsid w:val="00CC2AA2"/>
    <w:rsid w:val="00CC448D"/>
    <w:rsid w:val="00CC5538"/>
    <w:rsid w:val="00CD0348"/>
    <w:rsid w:val="00CD325B"/>
    <w:rsid w:val="00CE386F"/>
    <w:rsid w:val="00CE5586"/>
    <w:rsid w:val="00CE7B9E"/>
    <w:rsid w:val="00CF0EEE"/>
    <w:rsid w:val="00D02F4E"/>
    <w:rsid w:val="00D1505B"/>
    <w:rsid w:val="00D22C04"/>
    <w:rsid w:val="00D40C48"/>
    <w:rsid w:val="00D413D4"/>
    <w:rsid w:val="00D632B8"/>
    <w:rsid w:val="00D84D73"/>
    <w:rsid w:val="00D91D07"/>
    <w:rsid w:val="00DB3F4F"/>
    <w:rsid w:val="00DD4870"/>
    <w:rsid w:val="00DE2BAB"/>
    <w:rsid w:val="00DF0028"/>
    <w:rsid w:val="00E05F6F"/>
    <w:rsid w:val="00E17898"/>
    <w:rsid w:val="00E24C19"/>
    <w:rsid w:val="00E42D15"/>
    <w:rsid w:val="00E43832"/>
    <w:rsid w:val="00E463BE"/>
    <w:rsid w:val="00E47A3B"/>
    <w:rsid w:val="00E53D5F"/>
    <w:rsid w:val="00E64B74"/>
    <w:rsid w:val="00E66267"/>
    <w:rsid w:val="00E73A8A"/>
    <w:rsid w:val="00E7568C"/>
    <w:rsid w:val="00E76873"/>
    <w:rsid w:val="00E93B1B"/>
    <w:rsid w:val="00EA49EB"/>
    <w:rsid w:val="00EC3E5E"/>
    <w:rsid w:val="00ED2B3D"/>
    <w:rsid w:val="00ED4FEE"/>
    <w:rsid w:val="00EE100D"/>
    <w:rsid w:val="00EF6B7C"/>
    <w:rsid w:val="00F06F64"/>
    <w:rsid w:val="00F1335C"/>
    <w:rsid w:val="00F15244"/>
    <w:rsid w:val="00F17C8D"/>
    <w:rsid w:val="00F36236"/>
    <w:rsid w:val="00F40C09"/>
    <w:rsid w:val="00F607E0"/>
    <w:rsid w:val="00F671E6"/>
    <w:rsid w:val="00F77117"/>
    <w:rsid w:val="00F811F6"/>
    <w:rsid w:val="00F90A8B"/>
    <w:rsid w:val="00F95697"/>
    <w:rsid w:val="00FB23B6"/>
    <w:rsid w:val="00FB2505"/>
    <w:rsid w:val="00FB70BD"/>
    <w:rsid w:val="00FC028D"/>
    <w:rsid w:val="00FC231F"/>
    <w:rsid w:val="00FC353F"/>
    <w:rsid w:val="00FC47F1"/>
    <w:rsid w:val="00FC5A5F"/>
    <w:rsid w:val="00FD0B02"/>
    <w:rsid w:val="00FD1C2D"/>
    <w:rsid w:val="00FE5AB8"/>
    <w:rsid w:val="00FE76B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927042-0E7D-477B-A269-0605182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2013-09-20T00:14:00Z</cp:lastPrinted>
  <dcterms:created xsi:type="dcterms:W3CDTF">2014-02-24T00:18:00Z</dcterms:created>
  <dcterms:modified xsi:type="dcterms:W3CDTF">2014-02-24T00:18:00Z</dcterms:modified>
</cp:coreProperties>
</file>